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bookmarkStart w:id="0" w:name="_GoBack"/>
      <w:bookmarkEnd w:id="0"/>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1E32AC" w:rsidRPr="0022350C" w:rsidRDefault="001E32AC" w:rsidP="00F54F95">
      <w:pPr>
        <w:jc w:val="center"/>
        <w:outlineLvl w:val="0"/>
        <w:rPr>
          <w:rFonts w:asciiTheme="minorHAnsi" w:hAnsiTheme="minorHAnsi" w:cstheme="minorHAnsi"/>
          <w:b/>
          <w:sz w:val="72"/>
          <w:szCs w:val="72"/>
          <w:u w:val="single"/>
          <w:lang w:val="en-GB"/>
        </w:rPr>
      </w:pPr>
    </w:p>
    <w:p w:rsidR="004D0D72" w:rsidRDefault="00251A79" w:rsidP="00F54F95">
      <w:pPr>
        <w:jc w:val="center"/>
        <w:outlineLvl w:val="0"/>
        <w:rPr>
          <w:rFonts w:asciiTheme="minorHAnsi" w:hAnsiTheme="minorHAnsi" w:cstheme="minorHAnsi"/>
          <w:b/>
          <w:sz w:val="72"/>
          <w:szCs w:val="72"/>
          <w:u w:val="single"/>
          <w:lang w:val="en-GB"/>
        </w:rPr>
      </w:pPr>
      <w:r w:rsidRPr="00251A79">
        <w:rPr>
          <w:rFonts w:asciiTheme="minorHAnsi" w:hAnsiTheme="minorHAnsi" w:cstheme="minorHAnsi"/>
          <w:b/>
          <w:sz w:val="72"/>
          <w:szCs w:val="72"/>
          <w:u w:val="single"/>
          <w:lang w:val="en-GB"/>
        </w:rPr>
        <w:t xml:space="preserve">EARLY YEARS FOUNDATION STAGE </w:t>
      </w:r>
      <w:r>
        <w:rPr>
          <w:rFonts w:asciiTheme="minorHAnsi" w:hAnsiTheme="minorHAnsi" w:cstheme="minorHAnsi"/>
          <w:b/>
          <w:sz w:val="72"/>
          <w:szCs w:val="72"/>
          <w:u w:val="single"/>
          <w:lang w:val="en-GB"/>
        </w:rPr>
        <w:t xml:space="preserve">TRANSITION TO RECEPTION </w:t>
      </w:r>
      <w:r w:rsidR="004D0D72" w:rsidRPr="00251A79">
        <w:rPr>
          <w:rFonts w:asciiTheme="minorHAnsi" w:hAnsiTheme="minorHAnsi" w:cstheme="minorHAnsi"/>
          <w:b/>
          <w:sz w:val="72"/>
          <w:szCs w:val="72"/>
          <w:u w:val="single"/>
          <w:lang w:val="en-GB"/>
        </w:rPr>
        <w:t xml:space="preserve">POLICY </w:t>
      </w:r>
      <w:r w:rsidRPr="00251A79">
        <w:rPr>
          <w:rFonts w:asciiTheme="minorHAnsi" w:hAnsiTheme="minorHAnsi" w:cstheme="minorHAnsi"/>
          <w:b/>
          <w:sz w:val="72"/>
          <w:szCs w:val="72"/>
          <w:u w:val="single"/>
          <w:lang w:val="en-GB"/>
        </w:rPr>
        <w:t>AND AGREEMENT</w:t>
      </w:r>
    </w:p>
    <w:p w:rsidR="00251A79" w:rsidRPr="00251A79" w:rsidRDefault="00251A79" w:rsidP="00F54F95">
      <w:pPr>
        <w:jc w:val="center"/>
        <w:outlineLvl w:val="0"/>
        <w:rPr>
          <w:rFonts w:asciiTheme="minorHAnsi" w:hAnsiTheme="minorHAnsi" w:cstheme="minorHAnsi"/>
          <w:b/>
          <w:sz w:val="48"/>
          <w:szCs w:val="48"/>
          <w:u w:val="single"/>
          <w:lang w:val="en-GB"/>
        </w:rPr>
      </w:pPr>
      <w:r w:rsidRPr="00251A79">
        <w:rPr>
          <w:rFonts w:asciiTheme="minorHAnsi" w:hAnsiTheme="minorHAnsi" w:cstheme="minorHAnsi"/>
          <w:b/>
          <w:sz w:val="48"/>
          <w:szCs w:val="48"/>
          <w:u w:val="single"/>
          <w:lang w:val="en-GB"/>
        </w:rPr>
        <w:t>SCHOOL IMPROVEMENT LIVERPOOL GUIDANCE</w:t>
      </w: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224AF" w:rsidRPr="00F03DC3" w:rsidTr="006C764E">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1224AF" w:rsidP="00F54F95">
            <w:pPr>
              <w:jc w:val="center"/>
              <w:outlineLvl w:val="0"/>
              <w:rPr>
                <w:rFonts w:asciiTheme="minorHAnsi" w:hAnsiTheme="minorHAnsi" w:cstheme="minorHAnsi"/>
                <w:b/>
                <w:u w:val="single"/>
              </w:rPr>
            </w:pPr>
            <w:r w:rsidRPr="00F03DC3">
              <w:rPr>
                <w:rFonts w:asciiTheme="minorHAnsi" w:hAnsiTheme="minorHAnsi" w:cstheme="minorHAnsi"/>
                <w:b/>
                <w:u w:val="single"/>
              </w:rPr>
              <w:t>POLICY</w:t>
            </w:r>
          </w:p>
        </w:tc>
      </w:tr>
      <w:tr w:rsidR="00251A79" w:rsidRPr="00F03DC3" w:rsidTr="00251A79">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51A79" w:rsidRPr="00E178AB" w:rsidRDefault="00251A79"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251A79" w:rsidRPr="00E178AB" w:rsidRDefault="00251A79" w:rsidP="00251A79">
            <w:pPr>
              <w:jc w:val="center"/>
              <w:outlineLvl w:val="0"/>
              <w:rPr>
                <w:rFonts w:asciiTheme="minorHAnsi" w:hAnsiTheme="minorHAnsi" w:cstheme="minorHAnsi"/>
              </w:rPr>
            </w:pPr>
            <w:r>
              <w:rPr>
                <w:rFonts w:asciiTheme="minorHAnsi" w:hAnsiTheme="minorHAnsi" w:cstheme="minorHAnsi"/>
              </w:rPr>
              <w:t>OTOBER 2022</w:t>
            </w:r>
          </w:p>
        </w:tc>
        <w:tc>
          <w:tcPr>
            <w:tcW w:w="4261" w:type="dxa"/>
            <w:tcBorders>
              <w:top w:val="single" w:sz="4" w:space="0" w:color="auto"/>
              <w:left w:val="single" w:sz="4" w:space="0" w:color="auto"/>
              <w:bottom w:val="single" w:sz="4" w:space="0" w:color="auto"/>
              <w:right w:val="single" w:sz="4" w:space="0" w:color="auto"/>
            </w:tcBorders>
            <w:shd w:val="clear" w:color="auto" w:fill="auto"/>
          </w:tcPr>
          <w:p w:rsidR="00251A79" w:rsidRPr="00E178AB" w:rsidRDefault="00251A79"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251A79" w:rsidRPr="00E178AB" w:rsidRDefault="00251A79" w:rsidP="004A3C36">
            <w:pPr>
              <w:jc w:val="center"/>
              <w:outlineLvl w:val="0"/>
              <w:rPr>
                <w:rFonts w:asciiTheme="minorHAnsi" w:hAnsiTheme="minorHAnsi" w:cstheme="minorHAnsi"/>
              </w:rPr>
            </w:pPr>
            <w:r>
              <w:rPr>
                <w:rFonts w:asciiTheme="minorHAnsi" w:hAnsiTheme="minorHAnsi" w:cstheme="minorHAnsi"/>
              </w:rPr>
              <w:t>OCTOBER 2023</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251A79" w:rsidRPr="00251A79" w:rsidRDefault="00251A79" w:rsidP="00251A79">
      <w:pPr>
        <w:jc w:val="center"/>
        <w:rPr>
          <w:rFonts w:asciiTheme="minorHAnsi" w:hAnsiTheme="minorHAnsi" w:cstheme="minorHAnsi"/>
          <w:b/>
          <w:sz w:val="28"/>
          <w:szCs w:val="22"/>
          <w:u w:val="single"/>
        </w:rPr>
      </w:pPr>
      <w:r w:rsidRPr="00251A79">
        <w:rPr>
          <w:rFonts w:asciiTheme="minorHAnsi" w:hAnsiTheme="minorHAnsi" w:cstheme="minorHAnsi"/>
          <w:b/>
          <w:sz w:val="28"/>
          <w:szCs w:val="22"/>
          <w:u w:val="single"/>
        </w:rPr>
        <w:t>LIVERPOOL EARLY YEARS FOUNDATION STAGE</w:t>
      </w:r>
      <w:r>
        <w:rPr>
          <w:rFonts w:asciiTheme="minorHAnsi" w:hAnsiTheme="minorHAnsi" w:cstheme="minorHAnsi"/>
          <w:b/>
          <w:sz w:val="28"/>
          <w:szCs w:val="22"/>
          <w:u w:val="single"/>
        </w:rPr>
        <w:t xml:space="preserve"> </w:t>
      </w:r>
      <w:r w:rsidRPr="00251A79">
        <w:rPr>
          <w:rFonts w:asciiTheme="minorHAnsi" w:hAnsiTheme="minorHAnsi" w:cstheme="minorHAnsi"/>
          <w:b/>
          <w:sz w:val="28"/>
          <w:szCs w:val="22"/>
          <w:u w:val="single"/>
        </w:rPr>
        <w:t>TRANSITION TO RECEPTION</w:t>
      </w:r>
    </w:p>
    <w:p w:rsidR="00251A79" w:rsidRPr="00251A79" w:rsidRDefault="00251A79" w:rsidP="00251A79">
      <w:pPr>
        <w:jc w:val="center"/>
        <w:rPr>
          <w:rFonts w:asciiTheme="minorHAnsi" w:hAnsiTheme="minorHAnsi" w:cstheme="minorHAnsi"/>
          <w:b/>
          <w:sz w:val="28"/>
          <w:szCs w:val="22"/>
          <w:u w:val="single"/>
        </w:rPr>
      </w:pPr>
      <w:r w:rsidRPr="00251A79">
        <w:rPr>
          <w:rFonts w:asciiTheme="minorHAnsi" w:hAnsiTheme="minorHAnsi" w:cstheme="minorHAnsi"/>
          <w:b/>
          <w:sz w:val="28"/>
          <w:szCs w:val="22"/>
          <w:u w:val="single"/>
        </w:rPr>
        <w:t>AGREEMENT AND POLICY</w:t>
      </w:r>
    </w:p>
    <w:p w:rsidR="00251A79" w:rsidRPr="00251A79" w:rsidRDefault="00251A79" w:rsidP="00251A79">
      <w:pPr>
        <w:jc w:val="center"/>
        <w:rPr>
          <w:rFonts w:asciiTheme="minorHAnsi" w:hAnsiTheme="minorHAnsi" w:cstheme="minorHAnsi"/>
          <w:i/>
          <w:iCs/>
          <w:sz w:val="22"/>
          <w:szCs w:val="22"/>
        </w:rPr>
      </w:pPr>
    </w:p>
    <w:p w:rsidR="00251A79" w:rsidRPr="00251A79" w:rsidRDefault="00251A79" w:rsidP="00251A79">
      <w:pPr>
        <w:rPr>
          <w:rFonts w:asciiTheme="minorHAnsi" w:hAnsiTheme="minorHAnsi" w:cstheme="minorHAnsi"/>
          <w:b/>
          <w:sz w:val="22"/>
          <w:szCs w:val="22"/>
          <w:u w:val="single"/>
        </w:rPr>
      </w:pPr>
      <w:r w:rsidRPr="00251A79">
        <w:rPr>
          <w:rFonts w:asciiTheme="minorHAnsi" w:hAnsiTheme="minorHAnsi" w:cstheme="minorHAnsi"/>
          <w:b/>
          <w:sz w:val="22"/>
          <w:szCs w:val="22"/>
          <w:u w:val="single"/>
        </w:rPr>
        <w:t>Contents</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Introduction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Quality transition for all children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Aims</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Agreed city wide definition of school readiness</w:t>
      </w:r>
    </w:p>
    <w:p w:rsidR="00251A79" w:rsidRPr="00251A79" w:rsidRDefault="00251A79" w:rsidP="00251A79">
      <w:pPr>
        <w:rPr>
          <w:rFonts w:asciiTheme="minorHAnsi" w:hAnsiTheme="minorHAnsi" w:cstheme="minorHAnsi"/>
          <w:sz w:val="22"/>
          <w:szCs w:val="22"/>
        </w:rPr>
      </w:pPr>
      <w:bookmarkStart w:id="1" w:name="_Hlk30933635"/>
      <w:r w:rsidRPr="00251A79">
        <w:rPr>
          <w:rFonts w:asciiTheme="minorHAnsi" w:hAnsiTheme="minorHAnsi" w:cstheme="minorHAnsi"/>
          <w:sz w:val="22"/>
          <w:szCs w:val="22"/>
        </w:rPr>
        <w:t>Transition agreement</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Key roles and responsibilities for sending and receiving settings</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Timeline for transition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Guidance referring to children who attend more than one setting</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Enhanced transition for children with SEND</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Involving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in the transition process</w:t>
      </w:r>
    </w:p>
    <w:p w:rsidR="00251A79" w:rsidRPr="00251A79" w:rsidRDefault="00251A79" w:rsidP="00251A79">
      <w:pPr>
        <w:rPr>
          <w:rFonts w:asciiTheme="minorHAnsi" w:hAnsiTheme="minorHAnsi" w:cstheme="minorHAnsi"/>
          <w:sz w:val="22"/>
          <w:szCs w:val="22"/>
        </w:rPr>
      </w:pPr>
    </w:p>
    <w:bookmarkEnd w:id="1"/>
    <w:p w:rsidR="00251A79" w:rsidRPr="00251A79" w:rsidRDefault="00251A79" w:rsidP="00251A79">
      <w:pPr>
        <w:rPr>
          <w:rFonts w:asciiTheme="minorHAnsi" w:hAnsiTheme="minorHAnsi" w:cstheme="minorHAnsi"/>
          <w:sz w:val="22"/>
          <w:szCs w:val="22"/>
          <w:u w:val="single"/>
        </w:rPr>
      </w:pPr>
      <w:r w:rsidRPr="00251A79">
        <w:rPr>
          <w:rFonts w:asciiTheme="minorHAnsi" w:hAnsiTheme="minorHAnsi" w:cstheme="minorHAnsi"/>
          <w:sz w:val="22"/>
          <w:szCs w:val="22"/>
          <w:u w:val="single"/>
        </w:rPr>
        <w:t>Appendix</w:t>
      </w:r>
    </w:p>
    <w:p w:rsidR="00251A79" w:rsidRPr="00251A79" w:rsidRDefault="00251A79" w:rsidP="00251A79">
      <w:pPr>
        <w:pStyle w:val="ListParagraph"/>
        <w:numPr>
          <w:ilvl w:val="0"/>
          <w:numId w:val="10"/>
        </w:numPr>
        <w:spacing w:after="160" w:line="259" w:lineRule="auto"/>
        <w:rPr>
          <w:rFonts w:asciiTheme="minorHAnsi" w:hAnsiTheme="minorHAnsi" w:cstheme="minorHAnsi"/>
        </w:rPr>
      </w:pPr>
      <w:r w:rsidRPr="00251A79">
        <w:rPr>
          <w:rFonts w:asciiTheme="minorHAnsi" w:hAnsiTheme="minorHAnsi" w:cstheme="minorHAnsi"/>
        </w:rPr>
        <w:t>Suggested timeline for transition to Reception</w:t>
      </w:r>
    </w:p>
    <w:p w:rsidR="00251A79" w:rsidRPr="00251A79" w:rsidRDefault="00251A79" w:rsidP="00251A79">
      <w:pPr>
        <w:pStyle w:val="ListParagraph"/>
        <w:numPr>
          <w:ilvl w:val="0"/>
          <w:numId w:val="10"/>
        </w:numPr>
        <w:spacing w:after="160" w:line="259" w:lineRule="auto"/>
        <w:rPr>
          <w:rFonts w:asciiTheme="minorHAnsi" w:hAnsiTheme="minorHAnsi" w:cstheme="minorHAnsi"/>
        </w:rPr>
      </w:pPr>
      <w:r w:rsidRPr="00251A79">
        <w:rPr>
          <w:rFonts w:asciiTheme="minorHAnsi" w:hAnsiTheme="minorHAnsi" w:cstheme="minorHAnsi"/>
        </w:rPr>
        <w:t xml:space="preserve">EYFS Transfer Form </w:t>
      </w:r>
    </w:p>
    <w:p w:rsidR="00251A79" w:rsidRPr="00251A79" w:rsidRDefault="00251A79" w:rsidP="00251A79">
      <w:pPr>
        <w:pStyle w:val="ListParagraph"/>
        <w:numPr>
          <w:ilvl w:val="0"/>
          <w:numId w:val="10"/>
        </w:numPr>
        <w:spacing w:after="160" w:line="259" w:lineRule="auto"/>
        <w:rPr>
          <w:rFonts w:asciiTheme="minorHAnsi" w:hAnsiTheme="minorHAnsi" w:cstheme="minorHAnsi"/>
        </w:rPr>
      </w:pPr>
      <w:r w:rsidRPr="00251A79">
        <w:rPr>
          <w:rFonts w:asciiTheme="minorHAnsi" w:hAnsiTheme="minorHAnsi" w:cstheme="minorHAnsi"/>
        </w:rPr>
        <w:t>Additional Transfer Form for SEND Information</w:t>
      </w:r>
    </w:p>
    <w:p w:rsidR="00251A79" w:rsidRPr="00251A79" w:rsidRDefault="00251A79" w:rsidP="00251A79">
      <w:pPr>
        <w:pStyle w:val="ListParagraph"/>
        <w:numPr>
          <w:ilvl w:val="0"/>
          <w:numId w:val="10"/>
        </w:numPr>
        <w:spacing w:after="160" w:line="259" w:lineRule="auto"/>
        <w:rPr>
          <w:rFonts w:asciiTheme="minorHAnsi" w:hAnsiTheme="minorHAnsi" w:cstheme="minorHAnsi"/>
        </w:rPr>
      </w:pPr>
      <w:r w:rsidRPr="00251A79">
        <w:rPr>
          <w:rFonts w:asciiTheme="minorHAnsi" w:hAnsiTheme="minorHAnsi" w:cstheme="minorHAnsi"/>
        </w:rPr>
        <w:t>Transfer of Child Protection (Safeguarding) Information</w:t>
      </w:r>
    </w:p>
    <w:p w:rsidR="00251A79" w:rsidRPr="00251A79" w:rsidRDefault="00251A79" w:rsidP="00251A79">
      <w:pPr>
        <w:pStyle w:val="ListParagraph"/>
        <w:numPr>
          <w:ilvl w:val="0"/>
          <w:numId w:val="10"/>
        </w:numPr>
        <w:spacing w:after="160" w:line="259" w:lineRule="auto"/>
        <w:rPr>
          <w:rFonts w:asciiTheme="minorHAnsi" w:hAnsiTheme="minorHAnsi" w:cstheme="minorHAnsi"/>
        </w:rPr>
      </w:pPr>
      <w:r w:rsidRPr="00251A79">
        <w:rPr>
          <w:rFonts w:asciiTheme="minorHAnsi" w:hAnsiTheme="minorHAnsi" w:cstheme="minorHAnsi"/>
        </w:rPr>
        <w:t>All About Me Template</w:t>
      </w: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Introduction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“Transitions are milestone events for children and have a definite effect on their development. Getting transition right is vital for every child and is not a single event that merely ‘happens’. Transition should be viewed as a process rather than an event that involves children, practitioners and parents together. Transition has been described as an ongoing journey rather than a destination.”</w:t>
      </w:r>
    </w:p>
    <w:p w:rsidR="00251A79" w:rsidRPr="00251A79" w:rsidRDefault="00251A79" w:rsidP="00251A79">
      <w:pPr>
        <w:jc w:val="right"/>
        <w:rPr>
          <w:rFonts w:asciiTheme="minorHAnsi" w:hAnsiTheme="minorHAnsi" w:cstheme="minorHAnsi"/>
          <w:i/>
          <w:iCs/>
          <w:sz w:val="22"/>
          <w:szCs w:val="22"/>
        </w:rPr>
      </w:pPr>
      <w:r w:rsidRPr="00251A79">
        <w:rPr>
          <w:rFonts w:asciiTheme="minorHAnsi" w:hAnsiTheme="minorHAnsi" w:cstheme="minorHAnsi"/>
          <w:i/>
          <w:iCs/>
          <w:sz w:val="22"/>
          <w:szCs w:val="22"/>
        </w:rPr>
        <w:t>Transition: The Journey, Early Years Matters (date not specified)</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This policy offers clear expectations and guidance to support each child’s journey through transition to reception. For some children and their families transition will be viewed as a natural and comfortable progression on from their previous experiences of, for example play groups, nursery provision or childminding settings. However, for other children and their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transition can be a time of great uncertainty and anxiety. This is particularly true of children who have limited experience of separating from family members, vulnerable children and children with SEND. It is therefore crucial that, in order to ensure all </w:t>
      </w:r>
      <w:proofErr w:type="gramStart"/>
      <w:r w:rsidRPr="00251A79">
        <w:rPr>
          <w:rFonts w:asciiTheme="minorHAnsi" w:hAnsiTheme="minorHAnsi" w:cstheme="minorHAnsi"/>
          <w:sz w:val="22"/>
          <w:szCs w:val="22"/>
        </w:rPr>
        <w:t>children</w:t>
      </w:r>
      <w:proofErr w:type="gramEnd"/>
      <w:r w:rsidRPr="00251A79">
        <w:rPr>
          <w:rFonts w:asciiTheme="minorHAnsi" w:hAnsiTheme="minorHAnsi" w:cstheme="minorHAnsi"/>
          <w:sz w:val="22"/>
          <w:szCs w:val="22"/>
        </w:rPr>
        <w:t xml:space="preserve"> have the best possible start to their full time education, that they, their parents, their current settings as well as their schools are all ready to support children through their transition journey. </w:t>
      </w:r>
    </w:p>
    <w:p w:rsidR="00251A79" w:rsidRPr="00251A79" w:rsidRDefault="00251A79" w:rsidP="00251A79">
      <w:pPr>
        <w:rPr>
          <w:rFonts w:asciiTheme="minorHAnsi" w:hAnsiTheme="minorHAnsi" w:cstheme="minorHAnsi"/>
          <w:sz w:val="22"/>
          <w:szCs w:val="22"/>
        </w:rPr>
      </w:pPr>
    </w:p>
    <w:p w:rsidR="00251A79" w:rsidRDefault="00251A79" w:rsidP="00251A79">
      <w:pPr>
        <w:rPr>
          <w:rFonts w:asciiTheme="minorHAnsi" w:hAnsiTheme="minorHAnsi" w:cstheme="minorHAnsi"/>
          <w:b/>
          <w:bCs/>
          <w:sz w:val="22"/>
          <w:szCs w:val="22"/>
          <w:u w:val="single"/>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Quality transition for all children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lastRenderedPageBreak/>
        <w:t xml:space="preserve">The overarching principles of the early </w:t>
      </w:r>
      <w:proofErr w:type="gramStart"/>
      <w:r w:rsidRPr="00251A79">
        <w:rPr>
          <w:rFonts w:asciiTheme="minorHAnsi" w:hAnsiTheme="minorHAnsi" w:cstheme="minorHAnsi"/>
          <w:sz w:val="22"/>
          <w:szCs w:val="22"/>
        </w:rPr>
        <w:t>years</w:t>
      </w:r>
      <w:proofErr w:type="gramEnd"/>
      <w:r w:rsidRPr="00251A79">
        <w:rPr>
          <w:rFonts w:asciiTheme="minorHAnsi" w:hAnsiTheme="minorHAnsi" w:cstheme="minorHAnsi"/>
          <w:sz w:val="22"/>
          <w:szCs w:val="22"/>
        </w:rPr>
        <w:t xml:space="preserve"> foundations stage, as outlined in the Statutory Framework for the Early Years Foundation Stage, should shape practice in early years settings. </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These are: </w:t>
      </w:r>
    </w:p>
    <w:p w:rsidR="00251A79" w:rsidRPr="00251A79" w:rsidRDefault="00251A79" w:rsidP="00251A79">
      <w:pPr>
        <w:numPr>
          <w:ilvl w:val="0"/>
          <w:numId w:val="12"/>
        </w:num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every child is a unique child, who is constantly learning and can be resilient, capable, confident and self-assured </w:t>
      </w:r>
    </w:p>
    <w:p w:rsidR="00251A79" w:rsidRPr="00251A79" w:rsidRDefault="00251A79" w:rsidP="00251A79">
      <w:pPr>
        <w:numPr>
          <w:ilvl w:val="0"/>
          <w:numId w:val="12"/>
        </w:num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children learn to be strong and independent through positive relationships </w:t>
      </w:r>
    </w:p>
    <w:p w:rsidR="00251A79" w:rsidRPr="00251A79" w:rsidRDefault="00251A79" w:rsidP="00251A79">
      <w:pPr>
        <w:numPr>
          <w:ilvl w:val="0"/>
          <w:numId w:val="12"/>
        </w:num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children learn and develop well in enabling environments, in which their experiences respond to their individual needs and there is a strong partnership between practitioners and parents and/or </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w:t>
      </w:r>
    </w:p>
    <w:p w:rsidR="00251A79" w:rsidRPr="00251A79" w:rsidRDefault="00251A79" w:rsidP="00251A79">
      <w:pPr>
        <w:numPr>
          <w:ilvl w:val="0"/>
          <w:numId w:val="12"/>
        </w:num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children develop and learn in different ways (see “the characteristics of effective teaching and learning” at paragraph 1.9) and at different rates. The framework covers the education and care of all children in early </w:t>
      </w:r>
      <w:proofErr w:type="gramStart"/>
      <w:r w:rsidRPr="00251A79">
        <w:rPr>
          <w:rFonts w:asciiTheme="minorHAnsi" w:hAnsiTheme="minorHAnsi" w:cstheme="minorHAnsi"/>
          <w:sz w:val="22"/>
          <w:szCs w:val="22"/>
        </w:rPr>
        <w:t>years</w:t>
      </w:r>
      <w:proofErr w:type="gramEnd"/>
      <w:r w:rsidRPr="00251A79">
        <w:rPr>
          <w:rFonts w:asciiTheme="minorHAnsi" w:hAnsiTheme="minorHAnsi" w:cstheme="minorHAnsi"/>
          <w:sz w:val="22"/>
          <w:szCs w:val="22"/>
        </w:rPr>
        <w:t xml:space="preserve"> provision, including children with special educational needs and disabilities.  </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These principles should be referred to by sending setting and receiving schools in the planning of transition arrangements to ensure that all children are fully supported in their journey to reception. Some children may already be resilient and capable of managing change while others will need more support to cope with new environments and in building new relationships. Through careful consideration of the needs of children who may find transition particularly challenging and ensuring flexible approaches can be adopted to offer addition support, early </w:t>
      </w:r>
      <w:proofErr w:type="gramStart"/>
      <w:r w:rsidRPr="00251A79">
        <w:rPr>
          <w:rFonts w:asciiTheme="minorHAnsi" w:hAnsiTheme="minorHAnsi" w:cstheme="minorHAnsi"/>
          <w:sz w:val="22"/>
          <w:szCs w:val="22"/>
        </w:rPr>
        <w:t>years</w:t>
      </w:r>
      <w:proofErr w:type="gramEnd"/>
      <w:r w:rsidRPr="00251A79">
        <w:rPr>
          <w:rFonts w:asciiTheme="minorHAnsi" w:hAnsiTheme="minorHAnsi" w:cstheme="minorHAnsi"/>
          <w:sz w:val="22"/>
          <w:szCs w:val="22"/>
        </w:rPr>
        <w:t xml:space="preserve"> providers can work together to ensure that transition works effectively for children, their families and their settings. </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Aims</w:t>
      </w:r>
    </w:p>
    <w:p w:rsidR="00251A79" w:rsidRPr="00251A79" w:rsidRDefault="00251A79" w:rsidP="00251A79">
      <w:pPr>
        <w:pStyle w:val="ListParagraph"/>
        <w:numPr>
          <w:ilvl w:val="0"/>
          <w:numId w:val="9"/>
        </w:numPr>
        <w:spacing w:after="160" w:line="259" w:lineRule="auto"/>
        <w:rPr>
          <w:rFonts w:asciiTheme="minorHAnsi" w:hAnsiTheme="minorHAnsi" w:cstheme="minorHAnsi"/>
        </w:rPr>
      </w:pPr>
      <w:r w:rsidRPr="00251A79">
        <w:rPr>
          <w:rFonts w:asciiTheme="minorHAnsi" w:hAnsiTheme="minorHAnsi" w:cstheme="minorHAnsi"/>
        </w:rPr>
        <w:t>To establish a secure system for transition that will promote effective communication and shared accountability between services, settings, childminders, parents/carers and schools across Liverpool</w:t>
      </w:r>
    </w:p>
    <w:p w:rsidR="00251A79" w:rsidRPr="00251A79" w:rsidRDefault="00251A79" w:rsidP="00251A79">
      <w:pPr>
        <w:pStyle w:val="ListParagraph"/>
        <w:numPr>
          <w:ilvl w:val="0"/>
          <w:numId w:val="9"/>
        </w:numPr>
        <w:spacing w:after="160" w:line="259" w:lineRule="auto"/>
        <w:rPr>
          <w:rFonts w:asciiTheme="minorHAnsi" w:hAnsiTheme="minorHAnsi" w:cstheme="minorHAnsi"/>
        </w:rPr>
      </w:pPr>
      <w:r w:rsidRPr="00251A79">
        <w:rPr>
          <w:rFonts w:asciiTheme="minorHAnsi" w:hAnsiTheme="minorHAnsi" w:cstheme="minorHAnsi"/>
        </w:rPr>
        <w:t>To promote consistency, continuity and progression in learning across the Early Years Foundation Stage, ensuring that skills, knowledge and understanding gained are built on and developed</w:t>
      </w:r>
    </w:p>
    <w:p w:rsidR="00251A79" w:rsidRPr="00251A79" w:rsidRDefault="00251A79" w:rsidP="00251A79">
      <w:pPr>
        <w:pStyle w:val="ListParagraph"/>
        <w:numPr>
          <w:ilvl w:val="0"/>
          <w:numId w:val="9"/>
        </w:numPr>
        <w:spacing w:after="160" w:line="259" w:lineRule="auto"/>
        <w:rPr>
          <w:rFonts w:asciiTheme="minorHAnsi" w:hAnsiTheme="minorHAnsi" w:cstheme="minorHAnsi"/>
        </w:rPr>
      </w:pPr>
      <w:r w:rsidRPr="00251A79">
        <w:rPr>
          <w:rFonts w:asciiTheme="minorHAnsi" w:hAnsiTheme="minorHAnsi" w:cstheme="minorHAnsi"/>
        </w:rPr>
        <w:t xml:space="preserve">To ensure the consistent completion of the EYFS Transfer Form </w:t>
      </w:r>
    </w:p>
    <w:p w:rsidR="00251A79" w:rsidRPr="00251A79" w:rsidRDefault="00251A79" w:rsidP="00251A79">
      <w:pPr>
        <w:pStyle w:val="ListParagraph"/>
        <w:numPr>
          <w:ilvl w:val="0"/>
          <w:numId w:val="9"/>
        </w:numPr>
        <w:spacing w:after="160" w:line="259" w:lineRule="auto"/>
        <w:rPr>
          <w:rFonts w:asciiTheme="minorHAnsi" w:hAnsiTheme="minorHAnsi" w:cstheme="minorHAnsi"/>
        </w:rPr>
      </w:pPr>
      <w:r w:rsidRPr="00251A79">
        <w:rPr>
          <w:rFonts w:asciiTheme="minorHAnsi" w:hAnsiTheme="minorHAnsi" w:cstheme="minorHAnsi"/>
        </w:rPr>
        <w:t>To ensure that parents/carers have adequate information regarding transition to effectively support them through the process and that will allow them to fully support their child(</w:t>
      </w:r>
      <w:proofErr w:type="spellStart"/>
      <w:r w:rsidRPr="00251A79">
        <w:rPr>
          <w:rFonts w:asciiTheme="minorHAnsi" w:hAnsiTheme="minorHAnsi" w:cstheme="minorHAnsi"/>
        </w:rPr>
        <w:t>ren</w:t>
      </w:r>
      <w:proofErr w:type="spellEnd"/>
      <w:r w:rsidRPr="00251A79">
        <w:rPr>
          <w:rFonts w:asciiTheme="minorHAnsi" w:hAnsiTheme="minorHAnsi" w:cstheme="minorHAnsi"/>
        </w:rPr>
        <w:t>)</w:t>
      </w:r>
    </w:p>
    <w:p w:rsidR="00251A79" w:rsidRPr="00251A79" w:rsidRDefault="00251A79" w:rsidP="00251A79">
      <w:pPr>
        <w:pStyle w:val="ListParagraph"/>
        <w:numPr>
          <w:ilvl w:val="0"/>
          <w:numId w:val="9"/>
        </w:numPr>
        <w:spacing w:after="160" w:line="259" w:lineRule="auto"/>
        <w:rPr>
          <w:rFonts w:asciiTheme="minorHAnsi" w:hAnsiTheme="minorHAnsi" w:cstheme="minorHAnsi"/>
        </w:rPr>
      </w:pPr>
      <w:r w:rsidRPr="00251A79">
        <w:rPr>
          <w:rFonts w:asciiTheme="minorHAnsi" w:hAnsiTheme="minorHAnsi" w:cstheme="minorHAnsi"/>
        </w:rPr>
        <w:t>To establish the process of transition as a journey, with the children’s emotional wellbeing at the heart of this, in order that all children are given the opportunity to be fully prepared and ready for their school life</w:t>
      </w:r>
    </w:p>
    <w:p w:rsidR="00251A79" w:rsidRPr="00251A79" w:rsidRDefault="00251A79" w:rsidP="00251A79">
      <w:pPr>
        <w:rPr>
          <w:rFonts w:asciiTheme="minorHAnsi" w:hAnsiTheme="minorHAnsi" w:cstheme="minorHAnsi"/>
          <w:b/>
          <w:bCs/>
          <w:sz w:val="22"/>
          <w:szCs w:val="22"/>
          <w:u w:val="single"/>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School Readiness</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As a city, we have adopted the concept of school readiness suggested by UNICEF. UNICEF state there are 3 dimensions of school readiness, all of which are essential and must work in tandem to effectively support a child to be school ready. </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These are:</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b/>
          <w:bCs/>
          <w:sz w:val="22"/>
          <w:szCs w:val="22"/>
        </w:rPr>
        <w:t>Ready children</w:t>
      </w:r>
      <w:r w:rsidRPr="00251A79">
        <w:rPr>
          <w:rFonts w:asciiTheme="minorHAnsi" w:hAnsiTheme="minorHAnsi" w:cstheme="minorHAnsi"/>
          <w:sz w:val="22"/>
          <w:szCs w:val="22"/>
        </w:rPr>
        <w:t>, focusing on children’s learning and development</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b/>
          <w:bCs/>
          <w:sz w:val="22"/>
          <w:szCs w:val="22"/>
        </w:rPr>
        <w:t xml:space="preserve">Ready schools/early </w:t>
      </w:r>
      <w:proofErr w:type="gramStart"/>
      <w:r w:rsidRPr="00251A79">
        <w:rPr>
          <w:rFonts w:asciiTheme="minorHAnsi" w:hAnsiTheme="minorHAnsi" w:cstheme="minorHAnsi"/>
          <w:b/>
          <w:bCs/>
          <w:sz w:val="22"/>
          <w:szCs w:val="22"/>
        </w:rPr>
        <w:t>years</w:t>
      </w:r>
      <w:proofErr w:type="gramEnd"/>
      <w:r w:rsidRPr="00251A79">
        <w:rPr>
          <w:rFonts w:asciiTheme="minorHAnsi" w:hAnsiTheme="minorHAnsi" w:cstheme="minorHAnsi"/>
          <w:b/>
          <w:bCs/>
          <w:sz w:val="22"/>
          <w:szCs w:val="22"/>
        </w:rPr>
        <w:t xml:space="preserve"> provision/services</w:t>
      </w:r>
      <w:r w:rsidRPr="00251A79">
        <w:rPr>
          <w:rFonts w:asciiTheme="minorHAnsi" w:hAnsiTheme="minorHAnsi" w:cstheme="minorHAnsi"/>
          <w:sz w:val="22"/>
          <w:szCs w:val="22"/>
        </w:rPr>
        <w:t>, focusing on the school/early years environment along with practices that foster and support a smooth transition for children into primary school and promote the learning of all children</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b/>
          <w:bCs/>
          <w:sz w:val="22"/>
          <w:szCs w:val="22"/>
        </w:rPr>
        <w:t>Ready families</w:t>
      </w:r>
      <w:r w:rsidRPr="00251A79">
        <w:rPr>
          <w:rFonts w:asciiTheme="minorHAnsi" w:hAnsiTheme="minorHAnsi" w:cstheme="minorHAnsi"/>
          <w:sz w:val="22"/>
          <w:szCs w:val="22"/>
        </w:rPr>
        <w:t>, focusing on parental and caregiver attitudes and involvement in their children’s early learning and development</w:t>
      </w:r>
    </w:p>
    <w:p w:rsidR="00251A79" w:rsidRPr="00251A79" w:rsidRDefault="00251A79" w:rsidP="00251A79">
      <w:pPr>
        <w:jc w:val="right"/>
        <w:rPr>
          <w:rFonts w:asciiTheme="minorHAnsi" w:hAnsiTheme="minorHAnsi" w:cstheme="minorHAnsi"/>
          <w:sz w:val="22"/>
          <w:szCs w:val="22"/>
        </w:rPr>
      </w:pPr>
      <w:r w:rsidRPr="00251A79">
        <w:rPr>
          <w:rFonts w:asciiTheme="minorHAnsi" w:hAnsiTheme="minorHAnsi" w:cstheme="minorHAnsi"/>
          <w:sz w:val="22"/>
          <w:szCs w:val="22"/>
        </w:rPr>
        <w:lastRenderedPageBreak/>
        <w:t>School Readiness: A Conceptual Framework, 2012</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The 3 dimensions can be applied to the whole continuum of a child’s early learning journey from 0 to 5 years, as mentioned in the Liverpool Multi-Agency Early Learning Strategy 2010-2022. They have been used as a basis to support this policy, most evidently within the transition timeline which highlights the need for partnership working and shared responsibility and accountability in preparing all children for successful transition to reception. </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Transition agreement</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To embed successful transition for all children across the city it is vital that all childcare providers, receiving schools and, where applicable, local services work cooperatively and complete key actions as part of the transition process, as detailed in the Transition Timeline (appendix 1), in a timely manner. Communication and shared accountability will be an integral part of the transition process. It should be </w:t>
      </w:r>
      <w:proofErr w:type="spellStart"/>
      <w:r w:rsidRPr="00251A79">
        <w:rPr>
          <w:rFonts w:asciiTheme="minorHAnsi" w:hAnsiTheme="minorHAnsi" w:cstheme="minorHAnsi"/>
          <w:sz w:val="22"/>
          <w:szCs w:val="22"/>
        </w:rPr>
        <w:t>recognised</w:t>
      </w:r>
      <w:proofErr w:type="spellEnd"/>
      <w:r w:rsidRPr="00251A79">
        <w:rPr>
          <w:rFonts w:asciiTheme="minorHAnsi" w:hAnsiTheme="minorHAnsi" w:cstheme="minorHAnsi"/>
          <w:sz w:val="22"/>
          <w:szCs w:val="22"/>
        </w:rPr>
        <w:t xml:space="preserve"> by sending settings including childminders and receiving schools that they are jointly responsible for secure information sharing within the transition process. </w:t>
      </w:r>
    </w:p>
    <w:p w:rsidR="00251A79" w:rsidRPr="00251A79" w:rsidRDefault="00251A79" w:rsidP="00251A79">
      <w:pPr>
        <w:rPr>
          <w:rFonts w:asciiTheme="minorHAnsi" w:hAnsiTheme="minorHAnsi" w:cstheme="minorHAnsi"/>
          <w:b/>
          <w:bCs/>
          <w:sz w:val="22"/>
          <w:szCs w:val="22"/>
          <w:u w:val="single"/>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Key roles and responsibilities for sending and receiving settings</w:t>
      </w:r>
    </w:p>
    <w:tbl>
      <w:tblPr>
        <w:tblStyle w:val="TableGrid"/>
        <w:tblW w:w="0" w:type="auto"/>
        <w:tblLook w:val="04A0" w:firstRow="1" w:lastRow="0" w:firstColumn="1" w:lastColumn="0" w:noHBand="0" w:noVBand="1"/>
      </w:tblPr>
      <w:tblGrid>
        <w:gridCol w:w="3005"/>
        <w:gridCol w:w="3005"/>
        <w:gridCol w:w="3006"/>
      </w:tblGrid>
      <w:tr w:rsidR="00251A79" w:rsidRPr="00251A79" w:rsidTr="00221579">
        <w:tc>
          <w:tcPr>
            <w:tcW w:w="3005" w:type="dxa"/>
            <w:tcBorders>
              <w:right w:val="nil"/>
            </w:tcBorders>
            <w:shd w:val="clear" w:color="auto" w:fill="CCCCFF"/>
            <w:vAlign w:val="center"/>
          </w:tcPr>
          <w:p w:rsidR="00251A79" w:rsidRPr="00251A79" w:rsidRDefault="00251A79" w:rsidP="00221579">
            <w:pPr>
              <w:rPr>
                <w:rFonts w:asciiTheme="minorHAnsi" w:hAnsiTheme="minorHAnsi" w:cstheme="minorHAnsi"/>
                <w:b/>
                <w:bCs/>
                <w:sz w:val="22"/>
                <w:szCs w:val="22"/>
              </w:rPr>
            </w:pPr>
            <w:r w:rsidRPr="00251A79">
              <w:rPr>
                <w:rFonts w:asciiTheme="minorHAnsi" w:hAnsiTheme="minorHAnsi" w:cstheme="minorHAnsi"/>
                <w:b/>
                <w:bCs/>
                <w:sz w:val="22"/>
                <w:szCs w:val="22"/>
              </w:rPr>
              <w:t>Sending setting/childminder</w:t>
            </w:r>
          </w:p>
        </w:tc>
        <w:tc>
          <w:tcPr>
            <w:tcW w:w="3005" w:type="dxa"/>
            <w:tcBorders>
              <w:left w:val="nil"/>
              <w:right w:val="nil"/>
            </w:tcBorders>
            <w:shd w:val="clear" w:color="auto" w:fill="CCCCFF"/>
            <w:vAlign w:val="center"/>
          </w:tcPr>
          <w:p w:rsidR="00251A79" w:rsidRPr="00251A79" w:rsidRDefault="00251A79" w:rsidP="00221579">
            <w:pPr>
              <w:rPr>
                <w:rFonts w:asciiTheme="minorHAnsi" w:hAnsiTheme="minorHAnsi" w:cstheme="minorHAnsi"/>
                <w:b/>
                <w:bCs/>
                <w:sz w:val="22"/>
                <w:szCs w:val="22"/>
              </w:rPr>
            </w:pPr>
          </w:p>
        </w:tc>
        <w:tc>
          <w:tcPr>
            <w:tcW w:w="3006" w:type="dxa"/>
            <w:tcBorders>
              <w:left w:val="nil"/>
            </w:tcBorders>
            <w:shd w:val="clear" w:color="auto" w:fill="CCCCFF"/>
            <w:vAlign w:val="center"/>
          </w:tcPr>
          <w:p w:rsidR="00251A79" w:rsidRPr="00251A79" w:rsidRDefault="00251A79" w:rsidP="00221579">
            <w:pPr>
              <w:spacing w:after="160" w:line="259" w:lineRule="auto"/>
              <w:rPr>
                <w:rFonts w:asciiTheme="minorHAnsi" w:hAnsiTheme="minorHAnsi" w:cstheme="minorHAnsi"/>
                <w:b/>
                <w:bCs/>
                <w:sz w:val="22"/>
                <w:szCs w:val="22"/>
              </w:rPr>
            </w:pPr>
          </w:p>
        </w:tc>
      </w:tr>
      <w:tr w:rsidR="00251A79" w:rsidRPr="00251A79" w:rsidTr="00221579">
        <w:tc>
          <w:tcPr>
            <w:tcW w:w="3005"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Action</w:t>
            </w:r>
          </w:p>
        </w:tc>
        <w:tc>
          <w:tcPr>
            <w:tcW w:w="3005"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Person responsible</w:t>
            </w:r>
          </w:p>
        </w:tc>
        <w:tc>
          <w:tcPr>
            <w:tcW w:w="3006"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Timescale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Ensure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have received information and guidance for completing school preference forms</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Key workers </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October</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Distribute any information made available by schools to parents/</w:t>
            </w:r>
            <w:proofErr w:type="spellStart"/>
            <w:r w:rsidRPr="00251A79">
              <w:rPr>
                <w:rFonts w:asciiTheme="minorHAnsi" w:hAnsiTheme="minorHAnsi" w:cstheme="minorHAnsi"/>
                <w:sz w:val="22"/>
                <w:szCs w:val="22"/>
              </w:rPr>
              <w:t>carers</w:t>
            </w:r>
            <w:proofErr w:type="spellEnd"/>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Key workers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Autumn term</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Encourage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to complete their school preference forms on time, offering support or signposting to local services if needed (for example do all families have access to the internet in order to access the application forms?)</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Key workers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Local services where applicable</w:t>
            </w:r>
          </w:p>
          <w:p w:rsidR="00251A79" w:rsidRPr="00251A79" w:rsidRDefault="00251A79" w:rsidP="00221579">
            <w:pPr>
              <w:spacing w:after="160" w:line="259" w:lineRule="auto"/>
              <w:rPr>
                <w:rFonts w:asciiTheme="minorHAnsi" w:hAnsiTheme="minorHAnsi" w:cstheme="minorHAnsi"/>
                <w:sz w:val="22"/>
                <w:szCs w:val="22"/>
              </w:rPr>
            </w:pP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Autumn term</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Reminder after Christmas before closing date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Begin to make links with schools that have been allocated to children attending setting</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Key workers</w:t>
            </w:r>
          </w:p>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May</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Invite staff from children’s receiving school to visit the setting</w:t>
            </w:r>
          </w:p>
          <w:p w:rsidR="00251A79" w:rsidRPr="00251A79" w:rsidRDefault="00251A79" w:rsidP="00221579">
            <w:pPr>
              <w:rPr>
                <w:rFonts w:asciiTheme="minorHAnsi" w:hAnsiTheme="minorHAnsi" w:cstheme="minorHAnsi"/>
                <w:sz w:val="22"/>
                <w:szCs w:val="22"/>
              </w:rPr>
            </w:pPr>
          </w:p>
        </w:tc>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 xml:space="preserve">Leaders </w:t>
            </w: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May/June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lastRenderedPageBreak/>
              <w:t>Complete and send Transfer Forms to receiving schools</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Key workers</w:t>
            </w:r>
          </w:p>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June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Attend city wide transition event</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Preschool leader/Preschool key workers </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Childminders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June</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 xml:space="preserve">Ensure all other information held about children has been sent to the receiving school </w:t>
            </w:r>
          </w:p>
          <w:p w:rsidR="00251A79" w:rsidRPr="00251A79" w:rsidRDefault="00251A79" w:rsidP="00221579">
            <w:pPr>
              <w:rPr>
                <w:rFonts w:asciiTheme="minorHAnsi" w:hAnsiTheme="minorHAnsi" w:cstheme="minorHAnsi"/>
                <w:sz w:val="22"/>
                <w:szCs w:val="22"/>
              </w:rPr>
            </w:pPr>
          </w:p>
        </w:tc>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Leaders</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Key workers</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Designated Safeguarding Lead</w:t>
            </w: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July</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i/>
                <w:iCs/>
                <w:sz w:val="22"/>
                <w:szCs w:val="22"/>
              </w:rPr>
            </w:pPr>
            <w:r w:rsidRPr="00251A79">
              <w:rPr>
                <w:rFonts w:asciiTheme="minorHAnsi" w:hAnsiTheme="minorHAnsi" w:cstheme="minorHAnsi"/>
                <w:i/>
                <w:iCs/>
                <w:sz w:val="22"/>
                <w:szCs w:val="22"/>
              </w:rPr>
              <w:t>For children attending the setting through the summer the end of August may be more appropriate. The receiving school should be made aware of this in advance of the summer break.</w:t>
            </w:r>
          </w:p>
        </w:tc>
      </w:tr>
    </w:tbl>
    <w:p w:rsidR="00251A79" w:rsidRPr="00251A79" w:rsidRDefault="00251A79" w:rsidP="00251A7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251A79" w:rsidRPr="00251A79" w:rsidTr="00221579">
        <w:tc>
          <w:tcPr>
            <w:tcW w:w="3005" w:type="dxa"/>
            <w:tcBorders>
              <w:right w:val="nil"/>
            </w:tcBorders>
            <w:shd w:val="clear" w:color="auto" w:fill="CCCCFF"/>
          </w:tcPr>
          <w:p w:rsidR="00251A79" w:rsidRPr="00251A79" w:rsidRDefault="00251A79" w:rsidP="00221579">
            <w:pPr>
              <w:rPr>
                <w:rFonts w:asciiTheme="minorHAnsi" w:hAnsiTheme="minorHAnsi" w:cstheme="minorHAnsi"/>
                <w:b/>
                <w:bCs/>
                <w:sz w:val="22"/>
                <w:szCs w:val="22"/>
              </w:rPr>
            </w:pPr>
            <w:r w:rsidRPr="00251A79">
              <w:rPr>
                <w:rFonts w:asciiTheme="minorHAnsi" w:hAnsiTheme="minorHAnsi" w:cstheme="minorHAnsi"/>
                <w:b/>
                <w:bCs/>
                <w:sz w:val="22"/>
                <w:szCs w:val="22"/>
              </w:rPr>
              <w:t>Receiving school</w:t>
            </w:r>
          </w:p>
        </w:tc>
        <w:tc>
          <w:tcPr>
            <w:tcW w:w="3005" w:type="dxa"/>
            <w:tcBorders>
              <w:left w:val="nil"/>
              <w:right w:val="nil"/>
            </w:tcBorders>
            <w:shd w:val="clear" w:color="auto" w:fill="CCCCFF"/>
          </w:tcPr>
          <w:p w:rsidR="00251A79" w:rsidRPr="00251A79" w:rsidRDefault="00251A79" w:rsidP="00221579">
            <w:pPr>
              <w:rPr>
                <w:rFonts w:asciiTheme="minorHAnsi" w:hAnsiTheme="minorHAnsi" w:cstheme="minorHAnsi"/>
                <w:b/>
                <w:bCs/>
                <w:sz w:val="22"/>
                <w:szCs w:val="22"/>
              </w:rPr>
            </w:pPr>
          </w:p>
        </w:tc>
        <w:tc>
          <w:tcPr>
            <w:tcW w:w="3006" w:type="dxa"/>
            <w:tcBorders>
              <w:left w:val="nil"/>
            </w:tcBorders>
            <w:shd w:val="clear" w:color="auto" w:fill="CCCCFF"/>
          </w:tcPr>
          <w:p w:rsidR="00251A79" w:rsidRPr="00251A79" w:rsidRDefault="00251A79" w:rsidP="00221579">
            <w:pPr>
              <w:spacing w:after="160" w:line="259" w:lineRule="auto"/>
              <w:rPr>
                <w:rFonts w:asciiTheme="minorHAnsi" w:hAnsiTheme="minorHAnsi" w:cstheme="minorHAnsi"/>
                <w:b/>
                <w:bCs/>
                <w:sz w:val="22"/>
                <w:szCs w:val="22"/>
              </w:rPr>
            </w:pPr>
          </w:p>
        </w:tc>
      </w:tr>
      <w:tr w:rsidR="00251A79" w:rsidRPr="00251A79" w:rsidTr="00221579">
        <w:tc>
          <w:tcPr>
            <w:tcW w:w="3005"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Action</w:t>
            </w:r>
          </w:p>
        </w:tc>
        <w:tc>
          <w:tcPr>
            <w:tcW w:w="3005"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Person responsible</w:t>
            </w:r>
          </w:p>
        </w:tc>
        <w:tc>
          <w:tcPr>
            <w:tcW w:w="3006" w:type="dxa"/>
            <w:shd w:val="clear" w:color="auto" w:fill="D9D9D9" w:themeFill="background1" w:themeFillShade="D9"/>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Timescale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Provide information about the school to prospective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Where possible work with childminders, nursery schools and settings to distribute this information to prospective parents/</w:t>
            </w:r>
            <w:proofErr w:type="spellStart"/>
            <w:r w:rsidRPr="00251A79">
              <w:rPr>
                <w:rFonts w:asciiTheme="minorHAnsi" w:hAnsiTheme="minorHAnsi" w:cstheme="minorHAnsi"/>
                <w:sz w:val="22"/>
                <w:szCs w:val="22"/>
              </w:rPr>
              <w:t>carers</w:t>
            </w:r>
            <w:proofErr w:type="spellEnd"/>
          </w:p>
        </w:tc>
        <w:tc>
          <w:tcPr>
            <w:tcW w:w="3005" w:type="dxa"/>
          </w:tcPr>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Senior 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Governors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Admin teams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Autumn term</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 xml:space="preserve">Offer visits to the schools either by appointment or at set times e.g. an open day/open evening for prospective families </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Senior leaders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Governors</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PTA</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Autumn term</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Begin to make links with sending settings including childminders</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Reception teachers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May</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Attend city wide transition event</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EYFS lead/reception teachers</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June</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Host a welcome meeting for new to reception parents/</w:t>
            </w:r>
            <w:proofErr w:type="spellStart"/>
            <w:r w:rsidRPr="00251A79">
              <w:rPr>
                <w:rFonts w:asciiTheme="minorHAnsi" w:hAnsiTheme="minorHAnsi" w:cstheme="minorHAnsi"/>
                <w:sz w:val="22"/>
                <w:szCs w:val="22"/>
              </w:rPr>
              <w:t>carers</w:t>
            </w:r>
            <w:proofErr w:type="spellEnd"/>
          </w:p>
        </w:tc>
        <w:tc>
          <w:tcPr>
            <w:tcW w:w="3005" w:type="dxa"/>
          </w:tcPr>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lastRenderedPageBreak/>
              <w:t>Reception teachers</w:t>
            </w:r>
          </w:p>
          <w:p w:rsidR="00251A79" w:rsidRPr="00251A79" w:rsidRDefault="00251A79" w:rsidP="00221579">
            <w:pPr>
              <w:spacing w:after="160" w:line="259" w:lineRule="auto"/>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lastRenderedPageBreak/>
              <w:t>June/July</w:t>
            </w:r>
          </w:p>
        </w:tc>
      </w:tr>
      <w:tr w:rsidR="00251A79" w:rsidRPr="00251A79" w:rsidTr="00221579">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lastRenderedPageBreak/>
              <w:t>Offer guidance to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about ways in which they can prepare their children for reception over the summer</w:t>
            </w:r>
          </w:p>
        </w:tc>
        <w:tc>
          <w:tcPr>
            <w:tcW w:w="3005"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EYFS lead</w:t>
            </w:r>
          </w:p>
        </w:tc>
        <w:tc>
          <w:tcPr>
            <w:tcW w:w="3006" w:type="dxa"/>
          </w:tcPr>
          <w:p w:rsidR="00251A79" w:rsidRPr="00251A79" w:rsidRDefault="00251A79" w:rsidP="00221579">
            <w:pPr>
              <w:spacing w:after="160" w:line="259" w:lineRule="auto"/>
              <w:rPr>
                <w:rFonts w:asciiTheme="minorHAnsi" w:hAnsiTheme="minorHAnsi" w:cstheme="minorHAnsi"/>
                <w:sz w:val="22"/>
                <w:szCs w:val="22"/>
              </w:rPr>
            </w:pPr>
            <w:r w:rsidRPr="00251A79">
              <w:rPr>
                <w:rFonts w:asciiTheme="minorHAnsi" w:hAnsiTheme="minorHAnsi" w:cstheme="minorHAnsi"/>
                <w:sz w:val="22"/>
                <w:szCs w:val="22"/>
              </w:rPr>
              <w:t>June/July</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Offer visits to classrooms for children-minimum of 1 visit</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Some flexibility should be available for children in need of enhanced transition arrangements</w:t>
            </w:r>
          </w:p>
        </w:tc>
        <w:tc>
          <w:tcPr>
            <w:tcW w:w="3005" w:type="dxa"/>
          </w:tcPr>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 xml:space="preserve">Reception teachers </w:t>
            </w:r>
          </w:p>
          <w:p w:rsidR="00251A79" w:rsidRPr="00251A79" w:rsidRDefault="00251A79" w:rsidP="00221579">
            <w:pPr>
              <w:rPr>
                <w:rFonts w:asciiTheme="minorHAnsi" w:hAnsiTheme="minorHAnsi" w:cstheme="minorHAnsi"/>
                <w:sz w:val="22"/>
                <w:szCs w:val="22"/>
              </w:rPr>
            </w:pP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May/June/July</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Ensure all information has been received for new to reception children including transfer forms</w:t>
            </w:r>
          </w:p>
          <w:p w:rsidR="00251A79" w:rsidRPr="00251A79" w:rsidRDefault="00251A79" w:rsidP="00221579">
            <w:pPr>
              <w:rPr>
                <w:rFonts w:asciiTheme="minorHAnsi" w:hAnsiTheme="minorHAnsi" w:cstheme="minorHAnsi"/>
                <w:sz w:val="22"/>
                <w:szCs w:val="22"/>
              </w:rPr>
            </w:pPr>
          </w:p>
        </w:tc>
        <w:tc>
          <w:tcPr>
            <w:tcW w:w="3005" w:type="dxa"/>
          </w:tcPr>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Designated safeguarding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rPr>
                <w:rFonts w:asciiTheme="minorHAnsi" w:hAnsiTheme="minorHAnsi" w:cstheme="minorHAnsi"/>
                <w:sz w:val="22"/>
                <w:szCs w:val="22"/>
              </w:rPr>
            </w:pP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June/July</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Ensure that SEND registers have been updated to reflect new to reception cohort</w:t>
            </w:r>
          </w:p>
          <w:p w:rsidR="00251A79" w:rsidRPr="00251A79" w:rsidRDefault="00251A79" w:rsidP="00221579">
            <w:pPr>
              <w:rPr>
                <w:rFonts w:asciiTheme="minorHAnsi" w:hAnsiTheme="minorHAnsi" w:cstheme="minorHAnsi"/>
                <w:sz w:val="22"/>
                <w:szCs w:val="22"/>
              </w:rPr>
            </w:pPr>
          </w:p>
        </w:tc>
        <w:tc>
          <w:tcPr>
            <w:tcW w:w="3005" w:type="dxa"/>
          </w:tcPr>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July/September</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Ensure that any information related to safeguarding and child protection has been collected, collated and safely stored for the new to reception cohort</w:t>
            </w:r>
          </w:p>
          <w:p w:rsidR="00251A79" w:rsidRPr="00251A79" w:rsidRDefault="00251A79" w:rsidP="00221579">
            <w:pPr>
              <w:rPr>
                <w:rFonts w:asciiTheme="minorHAnsi" w:hAnsiTheme="minorHAnsi" w:cstheme="minorHAnsi"/>
                <w:sz w:val="22"/>
                <w:szCs w:val="22"/>
              </w:rPr>
            </w:pPr>
          </w:p>
        </w:tc>
        <w:tc>
          <w:tcPr>
            <w:tcW w:w="3005" w:type="dxa"/>
          </w:tcPr>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Designated Safeguarding Lead</w:t>
            </w: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July/September</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Settling in sessions to introduce children to new routines, environments and staff</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Some flexibility should be available for children who may find settling into new routines and environments particularly challenging</w:t>
            </w:r>
          </w:p>
        </w:tc>
        <w:tc>
          <w:tcPr>
            <w:tcW w:w="3005" w:type="dxa"/>
          </w:tcPr>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Headteacher</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EYFS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Reception teachers</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Links with other agencies where applicable </w:t>
            </w: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 xml:space="preserve">September </w:t>
            </w:r>
          </w:p>
        </w:tc>
      </w:tr>
      <w:tr w:rsidR="00251A79" w:rsidRPr="00251A79" w:rsidTr="00221579">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Information events for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e.g. phonics and reading workshops</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lastRenderedPageBreak/>
              <w:t>Opportunities for communication between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and staff so that they may contribute to baseline judgements</w:t>
            </w:r>
          </w:p>
        </w:tc>
        <w:tc>
          <w:tcPr>
            <w:tcW w:w="3005"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lastRenderedPageBreak/>
              <w:t>EYFS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Other leads-for example English or phonics lead</w:t>
            </w:r>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proofErr w:type="spellStart"/>
            <w:r w:rsidRPr="00251A79">
              <w:rPr>
                <w:rFonts w:asciiTheme="minorHAnsi" w:hAnsiTheme="minorHAnsi" w:cstheme="minorHAnsi"/>
                <w:sz w:val="22"/>
                <w:szCs w:val="22"/>
              </w:rPr>
              <w:t>SENCo</w:t>
            </w:r>
            <w:proofErr w:type="spellEnd"/>
          </w:p>
          <w:p w:rsidR="00251A79" w:rsidRPr="00251A79" w:rsidRDefault="00251A79" w:rsidP="00221579">
            <w:pPr>
              <w:rPr>
                <w:rFonts w:asciiTheme="minorHAnsi" w:hAnsiTheme="minorHAnsi" w:cstheme="minorHAnsi"/>
                <w:sz w:val="22"/>
                <w:szCs w:val="22"/>
              </w:rPr>
            </w:pPr>
          </w:p>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t>Reception teachers</w:t>
            </w:r>
          </w:p>
          <w:p w:rsidR="00251A79" w:rsidRPr="00251A79" w:rsidRDefault="00251A79" w:rsidP="00221579">
            <w:pPr>
              <w:rPr>
                <w:rFonts w:asciiTheme="minorHAnsi" w:hAnsiTheme="minorHAnsi" w:cstheme="minorHAnsi"/>
                <w:sz w:val="22"/>
                <w:szCs w:val="22"/>
              </w:rPr>
            </w:pPr>
          </w:p>
        </w:tc>
        <w:tc>
          <w:tcPr>
            <w:tcW w:w="3006" w:type="dxa"/>
          </w:tcPr>
          <w:p w:rsidR="00251A79" w:rsidRPr="00251A79" w:rsidRDefault="00251A79" w:rsidP="00221579">
            <w:pPr>
              <w:rPr>
                <w:rFonts w:asciiTheme="minorHAnsi" w:hAnsiTheme="minorHAnsi" w:cstheme="minorHAnsi"/>
                <w:sz w:val="22"/>
                <w:szCs w:val="22"/>
              </w:rPr>
            </w:pPr>
            <w:r w:rsidRPr="00251A79">
              <w:rPr>
                <w:rFonts w:asciiTheme="minorHAnsi" w:hAnsiTheme="minorHAnsi" w:cstheme="minorHAnsi"/>
                <w:sz w:val="22"/>
                <w:szCs w:val="22"/>
              </w:rPr>
              <w:lastRenderedPageBreak/>
              <w:t>September/October</w:t>
            </w:r>
          </w:p>
        </w:tc>
      </w:tr>
    </w:tbl>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rPr>
      </w:pPr>
      <w:r w:rsidRPr="00251A79">
        <w:rPr>
          <w:rFonts w:asciiTheme="minorHAnsi" w:hAnsiTheme="minorHAnsi" w:cstheme="minorHAnsi"/>
          <w:b/>
          <w:bCs/>
          <w:sz w:val="22"/>
          <w:szCs w:val="22"/>
        </w:rPr>
        <w:t>Timeline for transition</w:t>
      </w:r>
    </w:p>
    <w:p w:rsidR="00251A79" w:rsidRPr="00251A79" w:rsidRDefault="00251A79" w:rsidP="00251A79">
      <w:pPr>
        <w:rPr>
          <w:rFonts w:asciiTheme="minorHAnsi" w:hAnsiTheme="minorHAnsi" w:cstheme="minorHAnsi"/>
          <w:b/>
          <w:sz w:val="22"/>
          <w:szCs w:val="22"/>
        </w:rPr>
      </w:pPr>
      <w:r w:rsidRPr="00251A79">
        <w:rPr>
          <w:rFonts w:asciiTheme="minorHAnsi" w:hAnsiTheme="minorHAnsi" w:cstheme="minorHAnsi"/>
          <w:b/>
          <w:sz w:val="22"/>
          <w:szCs w:val="22"/>
        </w:rPr>
        <w:t>Appendix 1</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Guidance referring to children who attend more than one setting</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Children may attend more than one setting prior to starting in a reception class. This may include breakfast club or other wrap around care, nursery and a childminder or a school nursery in the morning and a private nursery in the afternoons. For these children it will be important that all practitioners involved work together to share and exchange information in order to gain a holistic view of each child. The transfer form should be completed by the setting where the child attends for most of their time, taking into account any information shared by the partner setting(s). In the case that a child’s time is split equally between 2 settings, the settings may wish to each complete a transfer form or could work collaboratively to complete one form together.</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Enhanced transition for children with SEND</w:t>
      </w:r>
    </w:p>
    <w:p w:rsidR="00251A79" w:rsidRPr="00251A79" w:rsidRDefault="00251A79" w:rsidP="00251A79">
      <w:pPr>
        <w:rPr>
          <w:rFonts w:asciiTheme="minorHAnsi" w:hAnsiTheme="minorHAnsi" w:cstheme="minorHAnsi"/>
          <w:b/>
          <w:bCs/>
          <w:sz w:val="22"/>
          <w:szCs w:val="22"/>
        </w:rPr>
      </w:pPr>
      <w:r w:rsidRPr="00251A79">
        <w:rPr>
          <w:rFonts w:asciiTheme="minorHAnsi" w:hAnsiTheme="minorHAnsi" w:cstheme="minorHAnsi"/>
          <w:b/>
          <w:bCs/>
          <w:sz w:val="22"/>
          <w:szCs w:val="22"/>
        </w:rPr>
        <w:t xml:space="preserve">Transition </w:t>
      </w:r>
    </w:p>
    <w:p w:rsid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Sending settings including childminders should work closely with their </w:t>
      </w:r>
      <w:proofErr w:type="spellStart"/>
      <w:r w:rsidRPr="00251A79">
        <w:rPr>
          <w:rFonts w:asciiTheme="minorHAnsi" w:hAnsiTheme="minorHAnsi" w:cstheme="minorHAnsi"/>
          <w:sz w:val="22"/>
          <w:szCs w:val="22"/>
        </w:rPr>
        <w:t>SENCo</w:t>
      </w:r>
      <w:proofErr w:type="spellEnd"/>
      <w:r w:rsidRPr="00251A79">
        <w:rPr>
          <w:rFonts w:asciiTheme="minorHAnsi" w:hAnsiTheme="minorHAnsi" w:cstheme="minorHAnsi"/>
          <w:sz w:val="22"/>
          <w:szCs w:val="22"/>
        </w:rPr>
        <w:t xml:space="preserve"> to ensure that a secure plan is in place well in advance of a child with SEND leaving the setting to support their transition into reception, as per the </w:t>
      </w:r>
      <w:r w:rsidRPr="00251A79">
        <w:rPr>
          <w:rFonts w:asciiTheme="minorHAnsi" w:hAnsiTheme="minorHAnsi" w:cstheme="minorHAnsi"/>
          <w:i/>
          <w:iCs/>
          <w:sz w:val="22"/>
          <w:szCs w:val="22"/>
        </w:rPr>
        <w:t>Special educational needs and disability code of practice:  0 to 25 years</w:t>
      </w:r>
      <w:r w:rsidRPr="00251A79">
        <w:rPr>
          <w:rFonts w:asciiTheme="minorHAnsi" w:hAnsiTheme="minorHAnsi" w:cstheme="minorHAnsi"/>
          <w:sz w:val="22"/>
          <w:szCs w:val="22"/>
        </w:rPr>
        <w:t xml:space="preserve">, </w:t>
      </w:r>
      <w:proofErr w:type="spellStart"/>
      <w:r w:rsidRPr="00251A79">
        <w:rPr>
          <w:rFonts w:asciiTheme="minorHAnsi" w:hAnsiTheme="minorHAnsi" w:cstheme="minorHAnsi"/>
          <w:sz w:val="22"/>
          <w:szCs w:val="22"/>
        </w:rPr>
        <w:t>DfE</w:t>
      </w:r>
      <w:proofErr w:type="spellEnd"/>
      <w:r w:rsidRPr="00251A79">
        <w:rPr>
          <w:rFonts w:asciiTheme="minorHAnsi" w:hAnsiTheme="minorHAnsi" w:cstheme="minorHAnsi"/>
          <w:sz w:val="22"/>
          <w:szCs w:val="22"/>
        </w:rPr>
        <w:t xml:space="preserve"> and </w:t>
      </w:r>
      <w:proofErr w:type="spellStart"/>
      <w:r w:rsidRPr="00251A79">
        <w:rPr>
          <w:rFonts w:asciiTheme="minorHAnsi" w:hAnsiTheme="minorHAnsi" w:cstheme="minorHAnsi"/>
          <w:sz w:val="22"/>
          <w:szCs w:val="22"/>
        </w:rPr>
        <w:t>DoH</w:t>
      </w:r>
      <w:proofErr w:type="spellEnd"/>
      <w:r w:rsidRPr="00251A79">
        <w:rPr>
          <w:rFonts w:asciiTheme="minorHAnsi" w:hAnsiTheme="minorHAnsi" w:cstheme="minorHAnsi"/>
          <w:sz w:val="22"/>
          <w:szCs w:val="22"/>
        </w:rPr>
        <w:t xml:space="preserve"> 2015, reference to follow;</w:t>
      </w:r>
    </w:p>
    <w:p w:rsidR="00251A79" w:rsidRPr="00251A79" w:rsidRDefault="00251A79" w:rsidP="00251A79">
      <w:pPr>
        <w:rPr>
          <w:rFonts w:asciiTheme="minorHAnsi" w:hAnsiTheme="minorHAnsi" w:cstheme="minorHAnsi"/>
          <w:sz w:val="22"/>
          <w:szCs w:val="22"/>
        </w:rPr>
      </w:pPr>
    </w:p>
    <w:p w:rsidR="00251A79" w:rsidRDefault="00251A79" w:rsidP="00251A79">
      <w:pPr>
        <w:rPr>
          <w:rFonts w:asciiTheme="minorHAnsi" w:hAnsiTheme="minorHAnsi" w:cstheme="minorHAnsi"/>
          <w:sz w:val="22"/>
          <w:szCs w:val="22"/>
        </w:rPr>
      </w:pPr>
      <w:r w:rsidRPr="00251A79">
        <w:rPr>
          <w:rFonts w:asciiTheme="minorHAnsi" w:hAnsiTheme="minorHAnsi" w:cstheme="minorHAnsi"/>
          <w:b/>
          <w:bCs/>
          <w:sz w:val="22"/>
          <w:szCs w:val="22"/>
        </w:rPr>
        <w:t>“5.47</w:t>
      </w:r>
      <w:r w:rsidRPr="00251A79">
        <w:rPr>
          <w:rFonts w:asciiTheme="minorHAnsi" w:hAnsiTheme="minorHAnsi" w:cstheme="minorHAnsi"/>
          <w:sz w:val="22"/>
          <w:szCs w:val="22"/>
        </w:rPr>
        <w:t xml:space="preserve"> SEN support should include planning and preparing for transition, before a child moves into another 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As soon as information is available regarding which school a child is to attend the child’s key worker and setting </w:t>
      </w:r>
      <w:proofErr w:type="spellStart"/>
      <w:r w:rsidRPr="00251A79">
        <w:rPr>
          <w:rFonts w:asciiTheme="minorHAnsi" w:hAnsiTheme="minorHAnsi" w:cstheme="minorHAnsi"/>
          <w:sz w:val="22"/>
          <w:szCs w:val="22"/>
        </w:rPr>
        <w:t>SENCo</w:t>
      </w:r>
      <w:proofErr w:type="spellEnd"/>
      <w:r w:rsidRPr="00251A79">
        <w:rPr>
          <w:rFonts w:asciiTheme="minorHAnsi" w:hAnsiTheme="minorHAnsi" w:cstheme="minorHAnsi"/>
          <w:sz w:val="22"/>
          <w:szCs w:val="22"/>
        </w:rPr>
        <w:t xml:space="preserve"> should begin to make contact with the school to discuss transition arrangements. The sending setting and receiving school should take a flexible approach to transition for children who require, for example, additional visits to their new school.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must be kept informed throughout this process and thought should be given to the ways in which families are supported through the transition process for their child.</w:t>
      </w:r>
    </w:p>
    <w:p w:rsid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 xml:space="preserve">The sending setting </w:t>
      </w:r>
      <w:proofErr w:type="spellStart"/>
      <w:r w:rsidRPr="00251A79">
        <w:rPr>
          <w:rFonts w:asciiTheme="minorHAnsi" w:hAnsiTheme="minorHAnsi" w:cstheme="minorHAnsi"/>
          <w:sz w:val="22"/>
          <w:szCs w:val="22"/>
        </w:rPr>
        <w:t>SENCo</w:t>
      </w:r>
      <w:proofErr w:type="spellEnd"/>
      <w:r w:rsidRPr="00251A79">
        <w:rPr>
          <w:rFonts w:asciiTheme="minorHAnsi" w:hAnsiTheme="minorHAnsi" w:cstheme="minorHAnsi"/>
          <w:sz w:val="22"/>
          <w:szCs w:val="22"/>
        </w:rPr>
        <w:t xml:space="preserve"> and receiving school </w:t>
      </w:r>
      <w:proofErr w:type="spellStart"/>
      <w:r w:rsidRPr="00251A79">
        <w:rPr>
          <w:rFonts w:asciiTheme="minorHAnsi" w:hAnsiTheme="minorHAnsi" w:cstheme="minorHAnsi"/>
          <w:sz w:val="22"/>
          <w:szCs w:val="22"/>
        </w:rPr>
        <w:t>SENCo</w:t>
      </w:r>
      <w:proofErr w:type="spellEnd"/>
      <w:r w:rsidRPr="00251A79">
        <w:rPr>
          <w:rFonts w:asciiTheme="minorHAnsi" w:hAnsiTheme="minorHAnsi" w:cstheme="minorHAnsi"/>
          <w:sz w:val="22"/>
          <w:szCs w:val="22"/>
        </w:rPr>
        <w:t xml:space="preserve"> must be fully aware of their roles and responsibilities in relation to transition arrangements for children with SEND and should be available to offer support and advice to their colleagues working with/due to work with children with SEND. The SEND code of practice outlines the </w:t>
      </w:r>
      <w:proofErr w:type="spellStart"/>
      <w:r w:rsidRPr="00251A79">
        <w:rPr>
          <w:rFonts w:asciiTheme="minorHAnsi" w:hAnsiTheme="minorHAnsi" w:cstheme="minorHAnsi"/>
          <w:sz w:val="22"/>
          <w:szCs w:val="22"/>
        </w:rPr>
        <w:t>SENCo</w:t>
      </w:r>
      <w:proofErr w:type="spellEnd"/>
      <w:r w:rsidRPr="00251A79">
        <w:rPr>
          <w:rFonts w:asciiTheme="minorHAnsi" w:hAnsiTheme="minorHAnsi" w:cstheme="minorHAnsi"/>
          <w:sz w:val="22"/>
          <w:szCs w:val="22"/>
        </w:rPr>
        <w:t xml:space="preserve"> role as follows:</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bCs/>
          <w:sz w:val="22"/>
          <w:szCs w:val="22"/>
        </w:rPr>
      </w:pPr>
      <w:r w:rsidRPr="00251A79">
        <w:rPr>
          <w:rFonts w:asciiTheme="minorHAnsi" w:hAnsiTheme="minorHAnsi" w:cstheme="minorHAnsi"/>
          <w:b/>
          <w:bCs/>
          <w:sz w:val="22"/>
          <w:szCs w:val="22"/>
        </w:rPr>
        <w:t xml:space="preserve">5.54 The role of the SENCO involves: </w:t>
      </w:r>
    </w:p>
    <w:p w:rsidR="00251A79" w:rsidRPr="00251A79" w:rsidRDefault="00251A79" w:rsidP="00251A79">
      <w:pPr>
        <w:pStyle w:val="ListParagraph"/>
        <w:numPr>
          <w:ilvl w:val="0"/>
          <w:numId w:val="11"/>
        </w:numPr>
        <w:spacing w:after="160" w:line="259" w:lineRule="auto"/>
        <w:rPr>
          <w:rFonts w:asciiTheme="minorHAnsi" w:hAnsiTheme="minorHAnsi" w:cstheme="minorHAnsi"/>
        </w:rPr>
      </w:pPr>
      <w:r w:rsidRPr="00251A79">
        <w:rPr>
          <w:rFonts w:asciiTheme="minorHAnsi" w:hAnsiTheme="minorHAnsi" w:cstheme="minorHAnsi"/>
        </w:rPr>
        <w:t xml:space="preserve">ensuring all practitioners in the setting understand their responsibilities to children with SEN and the setting’s approach to identifying and meeting SEN </w:t>
      </w:r>
    </w:p>
    <w:p w:rsidR="00251A79" w:rsidRPr="00251A79" w:rsidRDefault="00251A79" w:rsidP="00251A79">
      <w:pPr>
        <w:pStyle w:val="ListParagraph"/>
        <w:numPr>
          <w:ilvl w:val="0"/>
          <w:numId w:val="11"/>
        </w:numPr>
        <w:spacing w:after="160" w:line="259" w:lineRule="auto"/>
        <w:rPr>
          <w:rFonts w:asciiTheme="minorHAnsi" w:hAnsiTheme="minorHAnsi" w:cstheme="minorHAnsi"/>
        </w:rPr>
      </w:pPr>
      <w:r w:rsidRPr="00251A79">
        <w:rPr>
          <w:rFonts w:asciiTheme="minorHAnsi" w:hAnsiTheme="minorHAnsi" w:cstheme="minorHAnsi"/>
        </w:rPr>
        <w:t xml:space="preserve">advising and supporting colleagues </w:t>
      </w:r>
    </w:p>
    <w:p w:rsidR="00251A79" w:rsidRPr="00251A79" w:rsidRDefault="00251A79" w:rsidP="00251A79">
      <w:pPr>
        <w:pStyle w:val="ListParagraph"/>
        <w:numPr>
          <w:ilvl w:val="0"/>
          <w:numId w:val="11"/>
        </w:numPr>
        <w:spacing w:after="160" w:line="259" w:lineRule="auto"/>
        <w:rPr>
          <w:rFonts w:asciiTheme="minorHAnsi" w:hAnsiTheme="minorHAnsi" w:cstheme="minorHAnsi"/>
        </w:rPr>
      </w:pPr>
      <w:r w:rsidRPr="00251A79">
        <w:rPr>
          <w:rFonts w:asciiTheme="minorHAnsi" w:hAnsiTheme="minorHAnsi" w:cstheme="minorHAnsi"/>
        </w:rPr>
        <w:t xml:space="preserve">ensuring parents are closely involved throughout and that their insights inform action taken by the setting, and </w:t>
      </w:r>
    </w:p>
    <w:p w:rsidR="00251A79" w:rsidRPr="00251A79" w:rsidRDefault="00251A79" w:rsidP="00251A79">
      <w:pPr>
        <w:pStyle w:val="ListParagraph"/>
        <w:numPr>
          <w:ilvl w:val="0"/>
          <w:numId w:val="11"/>
        </w:numPr>
        <w:spacing w:after="160" w:line="259" w:lineRule="auto"/>
        <w:rPr>
          <w:rFonts w:asciiTheme="minorHAnsi" w:hAnsiTheme="minorHAnsi" w:cstheme="minorHAnsi"/>
        </w:rPr>
      </w:pPr>
      <w:r w:rsidRPr="00251A79">
        <w:rPr>
          <w:rFonts w:asciiTheme="minorHAnsi" w:hAnsiTheme="minorHAnsi" w:cstheme="minorHAnsi"/>
        </w:rPr>
        <w:t>liaising with professionals or agencies beyond the setting</w:t>
      </w:r>
    </w:p>
    <w:p w:rsid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lastRenderedPageBreak/>
        <w:t xml:space="preserve">It is also </w:t>
      </w:r>
      <w:proofErr w:type="spellStart"/>
      <w:r w:rsidRPr="00251A79">
        <w:rPr>
          <w:rFonts w:asciiTheme="minorHAnsi" w:hAnsiTheme="minorHAnsi" w:cstheme="minorHAnsi"/>
          <w:sz w:val="22"/>
          <w:szCs w:val="22"/>
        </w:rPr>
        <w:t>recognised</w:t>
      </w:r>
      <w:proofErr w:type="spellEnd"/>
      <w:r w:rsidRPr="00251A79">
        <w:rPr>
          <w:rFonts w:asciiTheme="minorHAnsi" w:hAnsiTheme="minorHAnsi" w:cstheme="minorHAnsi"/>
          <w:sz w:val="22"/>
          <w:szCs w:val="22"/>
        </w:rPr>
        <w:t xml:space="preserve"> with the SEND code of practice that ‘starting early’ is key to success, particularly in relation to children’s transition from one setting to another as detailed in section </w:t>
      </w:r>
      <w:r w:rsidRPr="00251A79">
        <w:rPr>
          <w:rFonts w:asciiTheme="minorHAnsi" w:hAnsiTheme="minorHAnsi" w:cstheme="minorHAnsi"/>
          <w:b/>
          <w:bCs/>
          <w:sz w:val="22"/>
          <w:szCs w:val="22"/>
        </w:rPr>
        <w:t>8.6</w:t>
      </w:r>
      <w:r w:rsidRPr="00251A79">
        <w:rPr>
          <w:rFonts w:asciiTheme="minorHAnsi" w:hAnsiTheme="minorHAnsi" w:cstheme="minorHAnsi"/>
          <w:sz w:val="22"/>
          <w:szCs w:val="22"/>
        </w:rPr>
        <w:t>:</w:t>
      </w:r>
    </w:p>
    <w:p w:rsidR="00251A79" w:rsidRPr="00251A79" w:rsidRDefault="00251A79" w:rsidP="00251A79">
      <w:pPr>
        <w:rPr>
          <w:rFonts w:asciiTheme="minorHAnsi" w:hAnsiTheme="minorHAnsi" w:cstheme="minorHAnsi"/>
          <w:sz w:val="22"/>
          <w:szCs w:val="22"/>
        </w:rPr>
      </w:pPr>
    </w:p>
    <w:p w:rsidR="00251A79" w:rsidRDefault="00251A79" w:rsidP="00251A79">
      <w:pPr>
        <w:rPr>
          <w:rFonts w:asciiTheme="minorHAnsi" w:hAnsiTheme="minorHAnsi" w:cstheme="minorHAnsi"/>
          <w:sz w:val="22"/>
          <w:szCs w:val="22"/>
        </w:rPr>
      </w:pPr>
      <w:r w:rsidRPr="00251A79">
        <w:rPr>
          <w:rFonts w:asciiTheme="minorHAnsi" w:hAnsiTheme="minorHAnsi" w:cstheme="minorHAnsi"/>
          <w:b/>
          <w:bCs/>
          <w:sz w:val="22"/>
          <w:szCs w:val="22"/>
        </w:rPr>
        <w:t>“</w:t>
      </w:r>
      <w:r w:rsidRPr="00251A79">
        <w:rPr>
          <w:rFonts w:asciiTheme="minorHAnsi" w:hAnsiTheme="minorHAnsi" w:cstheme="minorHAnsi"/>
          <w:sz w:val="22"/>
          <w:szCs w:val="22"/>
        </w:rPr>
        <w:t xml:space="preserve">Early </w:t>
      </w:r>
      <w:proofErr w:type="gramStart"/>
      <w:r w:rsidRPr="00251A79">
        <w:rPr>
          <w:rFonts w:asciiTheme="minorHAnsi" w:hAnsiTheme="minorHAnsi" w:cstheme="minorHAnsi"/>
          <w:sz w:val="22"/>
          <w:szCs w:val="22"/>
        </w:rPr>
        <w:t>years</w:t>
      </w:r>
      <w:proofErr w:type="gramEnd"/>
      <w:r w:rsidRPr="00251A79">
        <w:rPr>
          <w:rFonts w:asciiTheme="minorHAnsi" w:hAnsiTheme="minorHAnsi" w:cstheme="minorHAnsi"/>
          <w:sz w:val="22"/>
          <w:szCs w:val="22"/>
        </w:rPr>
        <w:t xml:space="preserve"> providers and schools should support children and young people so that they are included in social groups and develop friendships. This is particularly important when children and young people are transferring from one phase of education to another (for example, from nursery to primary school). Maintained nurseries and schools must ensure that, subject to certain conditions, pupils with SEN engage in the activities of the nursery or school together with those who do not have SEN, and are encouraged to participate fully in the life of the nursery or school and in any wider community activity.”</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It will be important for sending settings and receiving schools to fully consider this statement when planning transition activities to ensure that all children have the opportunity to participate fully.</w:t>
      </w:r>
    </w:p>
    <w:p w:rsidR="00251A79" w:rsidRPr="00251A79" w:rsidRDefault="00251A79" w:rsidP="00251A79">
      <w:pPr>
        <w:rPr>
          <w:rFonts w:asciiTheme="minorHAnsi" w:hAnsiTheme="minorHAnsi" w:cstheme="minorHAnsi"/>
          <w:b/>
          <w:bCs/>
          <w:sz w:val="22"/>
          <w:szCs w:val="22"/>
        </w:rPr>
      </w:pPr>
    </w:p>
    <w:p w:rsidR="00251A79" w:rsidRPr="00251A79" w:rsidRDefault="00251A79" w:rsidP="00251A79">
      <w:pPr>
        <w:rPr>
          <w:rFonts w:asciiTheme="minorHAnsi" w:hAnsiTheme="minorHAnsi" w:cstheme="minorHAnsi"/>
          <w:b/>
          <w:bCs/>
          <w:sz w:val="22"/>
          <w:szCs w:val="22"/>
          <w:u w:val="single"/>
        </w:rPr>
      </w:pPr>
      <w:r w:rsidRPr="00251A79">
        <w:rPr>
          <w:rFonts w:asciiTheme="minorHAnsi" w:hAnsiTheme="minorHAnsi" w:cstheme="minorHAnsi"/>
          <w:b/>
          <w:bCs/>
          <w:sz w:val="22"/>
          <w:szCs w:val="22"/>
          <w:u w:val="single"/>
        </w:rPr>
        <w:t>Involving parents/</w:t>
      </w:r>
      <w:proofErr w:type="spellStart"/>
      <w:r w:rsidRPr="00251A79">
        <w:rPr>
          <w:rFonts w:asciiTheme="minorHAnsi" w:hAnsiTheme="minorHAnsi" w:cstheme="minorHAnsi"/>
          <w:b/>
          <w:bCs/>
          <w:sz w:val="22"/>
          <w:szCs w:val="22"/>
          <w:u w:val="single"/>
        </w:rPr>
        <w:t>carers</w:t>
      </w:r>
      <w:proofErr w:type="spellEnd"/>
      <w:r w:rsidRPr="00251A79">
        <w:rPr>
          <w:rFonts w:asciiTheme="minorHAnsi" w:hAnsiTheme="minorHAnsi" w:cstheme="minorHAnsi"/>
          <w:b/>
          <w:bCs/>
          <w:sz w:val="22"/>
          <w:szCs w:val="22"/>
          <w:u w:val="single"/>
        </w:rPr>
        <w:t xml:space="preserve"> in the transition process</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must feel secure and confident in their choices for their child’s education and should be supported to know how best to prepare their children for reception. Communication with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throughout the transition process is essential. It is the responsibility of both the sending setting, including childminders, and the receiving school to ensure that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have all the information they need to enable smooth transitions to take place. Parents/</w:t>
      </w:r>
      <w:proofErr w:type="spellStart"/>
      <w:r w:rsidRPr="00251A79">
        <w:rPr>
          <w:rFonts w:asciiTheme="minorHAnsi" w:hAnsiTheme="minorHAnsi" w:cstheme="minorHAnsi"/>
          <w:sz w:val="22"/>
          <w:szCs w:val="22"/>
        </w:rPr>
        <w:t>carers</w:t>
      </w:r>
      <w:proofErr w:type="spellEnd"/>
      <w:r w:rsidRPr="00251A79">
        <w:rPr>
          <w:rFonts w:asciiTheme="minorHAnsi" w:hAnsiTheme="minorHAnsi" w:cstheme="minorHAnsi"/>
          <w:sz w:val="22"/>
          <w:szCs w:val="22"/>
        </w:rPr>
        <w:t xml:space="preserve"> may also be connected with local services and/or health services. It is important that such services are in contact with settings and schools so that information is shared effectively and securely and that this is used to fully support children in their transition to reception. </w:t>
      </w:r>
    </w:p>
    <w:p w:rsidR="00251A79" w:rsidRPr="00251A79" w:rsidRDefault="00251A79" w:rsidP="00251A79">
      <w:pPr>
        <w:rPr>
          <w:rFonts w:asciiTheme="minorHAnsi" w:hAnsiTheme="minorHAnsi" w:cstheme="minorHAnsi"/>
          <w:sz w:val="22"/>
          <w:szCs w:val="22"/>
        </w:rPr>
      </w:pPr>
    </w:p>
    <w:p w:rsidR="00251A79" w:rsidRPr="00251A79" w:rsidRDefault="00251A79" w:rsidP="00251A79">
      <w:pPr>
        <w:rPr>
          <w:rFonts w:asciiTheme="minorHAnsi" w:hAnsiTheme="minorHAnsi" w:cstheme="minorHAnsi"/>
          <w:b/>
          <w:sz w:val="22"/>
          <w:szCs w:val="22"/>
          <w:u w:val="single"/>
        </w:rPr>
      </w:pPr>
      <w:r w:rsidRPr="00251A79">
        <w:rPr>
          <w:rFonts w:asciiTheme="minorHAnsi" w:hAnsiTheme="minorHAnsi" w:cstheme="minorHAnsi"/>
          <w:b/>
          <w:sz w:val="22"/>
          <w:szCs w:val="22"/>
          <w:u w:val="single"/>
        </w:rPr>
        <w:t xml:space="preserve">Acknowledgements </w:t>
      </w:r>
    </w:p>
    <w:p w:rsidR="00251A79" w:rsidRPr="00251A79" w:rsidRDefault="00251A79" w:rsidP="00251A79">
      <w:pPr>
        <w:rPr>
          <w:rFonts w:asciiTheme="minorHAnsi" w:hAnsiTheme="minorHAnsi" w:cstheme="minorHAnsi"/>
          <w:sz w:val="22"/>
          <w:szCs w:val="22"/>
        </w:rPr>
      </w:pPr>
      <w:r w:rsidRPr="00251A79">
        <w:rPr>
          <w:rFonts w:asciiTheme="minorHAnsi" w:hAnsiTheme="minorHAnsi" w:cstheme="minorHAnsi"/>
          <w:sz w:val="22"/>
          <w:szCs w:val="22"/>
        </w:rPr>
        <w:t>This document and supporting items was developed in cooperation with a group of education professions from across the city. The group included representation from:</w:t>
      </w:r>
    </w:p>
    <w:p w:rsidR="00251A79" w:rsidRPr="00251A79" w:rsidRDefault="00251A79" w:rsidP="00251A79">
      <w:pPr>
        <w:rPr>
          <w:rFonts w:asciiTheme="minorHAnsi" w:hAnsiTheme="minorHAnsi" w:cstheme="minorHAnsi"/>
          <w:sz w:val="22"/>
          <w:szCs w:val="22"/>
        </w:rPr>
      </w:pP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School Improvement Liverpool-Quality Improvement Team</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Liverpool Learning Partnership</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PVI Representatives</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 xml:space="preserve">Liverpool </w:t>
      </w:r>
      <w:proofErr w:type="spellStart"/>
      <w:r w:rsidRPr="00251A79">
        <w:rPr>
          <w:rFonts w:asciiTheme="minorHAnsi" w:hAnsiTheme="minorHAnsi" w:cstheme="minorHAnsi"/>
          <w:sz w:val="22"/>
          <w:szCs w:val="22"/>
        </w:rPr>
        <w:t>Headteachers</w:t>
      </w:r>
      <w:proofErr w:type="spellEnd"/>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Liverpool City Council Early Years Team</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Liverpool City Council Specialist Support Services</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 xml:space="preserve">Liverpool SEND Early Years </w:t>
      </w:r>
    </w:p>
    <w:p w:rsidR="00251A79" w:rsidRPr="00251A79" w:rsidRDefault="00251A79" w:rsidP="00251A79">
      <w:pPr>
        <w:ind w:firstLine="720"/>
        <w:rPr>
          <w:rFonts w:asciiTheme="minorHAnsi" w:hAnsiTheme="minorHAnsi" w:cstheme="minorHAnsi"/>
          <w:sz w:val="22"/>
          <w:szCs w:val="22"/>
        </w:rPr>
      </w:pPr>
      <w:r w:rsidRPr="00251A79">
        <w:rPr>
          <w:rFonts w:asciiTheme="minorHAnsi" w:hAnsiTheme="minorHAnsi" w:cstheme="minorHAnsi"/>
          <w:sz w:val="22"/>
          <w:szCs w:val="22"/>
        </w:rPr>
        <w:t>School Admissions</w:t>
      </w:r>
    </w:p>
    <w:p w:rsidR="00251A79" w:rsidRPr="003C50C7" w:rsidRDefault="00251A79" w:rsidP="00251A79"/>
    <w:p w:rsidR="00337F15" w:rsidRPr="00F03DC3" w:rsidRDefault="00337F15" w:rsidP="00F90CA9">
      <w:pPr>
        <w:jc w:val="center"/>
        <w:rPr>
          <w:rFonts w:asciiTheme="minorHAnsi" w:hAnsiTheme="minorHAnsi" w:cstheme="minorHAnsi"/>
        </w:rPr>
      </w:pPr>
    </w:p>
    <w:sectPr w:rsidR="00337F15"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87" w:rsidRDefault="00A66E87" w:rsidP="001224AF">
      <w:r>
        <w:separator/>
      </w:r>
    </w:p>
  </w:endnote>
  <w:endnote w:type="continuationSeparator" w:id="0">
    <w:p w:rsidR="00A66E87" w:rsidRDefault="00A66E87"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87" w:rsidRDefault="00A66E87" w:rsidP="001224AF">
      <w:r>
        <w:separator/>
      </w:r>
    </w:p>
  </w:footnote>
  <w:footnote w:type="continuationSeparator" w:id="0">
    <w:p w:rsidR="00A66E87" w:rsidRDefault="00A66E87"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90BFE"/>
    <w:multiLevelType w:val="hybridMultilevel"/>
    <w:tmpl w:val="9816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5D6B"/>
    <w:multiLevelType w:val="hybridMultilevel"/>
    <w:tmpl w:val="22D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D602E"/>
    <w:multiLevelType w:val="hybridMultilevel"/>
    <w:tmpl w:val="0E4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67CCA"/>
    <w:multiLevelType w:val="hybridMultilevel"/>
    <w:tmpl w:val="657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6"/>
  </w:num>
  <w:num w:numId="5">
    <w:abstractNumId w:val="1"/>
  </w:num>
  <w:num w:numId="6">
    <w:abstractNumId w:val="5"/>
  </w:num>
  <w:num w:numId="7">
    <w:abstractNumId w:val="7"/>
  </w:num>
  <w:num w:numId="8">
    <w:abstractNumId w:val="8"/>
  </w:num>
  <w:num w:numId="9">
    <w:abstractNumId w:val="4"/>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5708"/>
    <w:rsid w:val="001224AF"/>
    <w:rsid w:val="001B0E40"/>
    <w:rsid w:val="001E32AC"/>
    <w:rsid w:val="00215D4E"/>
    <w:rsid w:val="0022350C"/>
    <w:rsid w:val="00251A79"/>
    <w:rsid w:val="00320EB5"/>
    <w:rsid w:val="00337F15"/>
    <w:rsid w:val="00354226"/>
    <w:rsid w:val="004A3C36"/>
    <w:rsid w:val="004D0D72"/>
    <w:rsid w:val="0052078E"/>
    <w:rsid w:val="00620E4E"/>
    <w:rsid w:val="006B44E3"/>
    <w:rsid w:val="0070075F"/>
    <w:rsid w:val="007A7513"/>
    <w:rsid w:val="00846710"/>
    <w:rsid w:val="0088210F"/>
    <w:rsid w:val="0091263E"/>
    <w:rsid w:val="00923D81"/>
    <w:rsid w:val="00967FB4"/>
    <w:rsid w:val="00994345"/>
    <w:rsid w:val="00A0464D"/>
    <w:rsid w:val="00A47879"/>
    <w:rsid w:val="00A66893"/>
    <w:rsid w:val="00A66E87"/>
    <w:rsid w:val="00A73455"/>
    <w:rsid w:val="00A830D5"/>
    <w:rsid w:val="00A972A0"/>
    <w:rsid w:val="00AE789C"/>
    <w:rsid w:val="00AF4C81"/>
    <w:rsid w:val="00B27824"/>
    <w:rsid w:val="00B73D37"/>
    <w:rsid w:val="00B749F5"/>
    <w:rsid w:val="00B93AFB"/>
    <w:rsid w:val="00BA3491"/>
    <w:rsid w:val="00C86C1C"/>
    <w:rsid w:val="00CF482D"/>
    <w:rsid w:val="00D14028"/>
    <w:rsid w:val="00D36784"/>
    <w:rsid w:val="00D41A1C"/>
    <w:rsid w:val="00D726EF"/>
    <w:rsid w:val="00E10CE0"/>
    <w:rsid w:val="00E13D1A"/>
    <w:rsid w:val="00E178AB"/>
    <w:rsid w:val="00EC4B25"/>
    <w:rsid w:val="00EF19D9"/>
    <w:rsid w:val="00F03DC3"/>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table" w:styleId="TableGrid">
    <w:name w:val="Table Grid"/>
    <w:basedOn w:val="TableNormal"/>
    <w:uiPriority w:val="39"/>
    <w:rsid w:val="0025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Battersby</cp:lastModifiedBy>
  <cp:revision>2</cp:revision>
  <cp:lastPrinted>2021-01-13T13:50:00Z</cp:lastPrinted>
  <dcterms:created xsi:type="dcterms:W3CDTF">2022-11-05T12:41:00Z</dcterms:created>
  <dcterms:modified xsi:type="dcterms:W3CDTF">2022-11-05T12:41:00Z</dcterms:modified>
</cp:coreProperties>
</file>