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D72" w:rsidRPr="00F03DC3" w:rsidRDefault="004D0D72" w:rsidP="00F54F95">
      <w:pPr>
        <w:jc w:val="center"/>
        <w:outlineLvl w:val="0"/>
        <w:rPr>
          <w:rFonts w:asciiTheme="minorHAnsi" w:hAnsiTheme="minorHAnsi" w:cstheme="minorHAnsi"/>
          <w:lang w:val="en-GB"/>
        </w:rPr>
      </w:pPr>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96"/>
          <w:szCs w:val="72"/>
          <w:u w:val="single"/>
          <w:lang w:val="en-GB"/>
        </w:rPr>
      </w:pPr>
      <w:r w:rsidRPr="0022350C">
        <w:rPr>
          <w:rFonts w:asciiTheme="minorHAnsi" w:hAnsiTheme="minorHAnsi" w:cstheme="minorHAnsi"/>
          <w:b/>
          <w:sz w:val="72"/>
          <w:szCs w:val="72"/>
          <w:u w:val="single"/>
          <w:lang w:val="en-GB"/>
        </w:rPr>
        <w:t xml:space="preserve"> </w:t>
      </w:r>
      <w:r w:rsidR="00EE6A78">
        <w:rPr>
          <w:rFonts w:asciiTheme="minorHAnsi" w:hAnsiTheme="minorHAnsi" w:cstheme="minorHAnsi"/>
          <w:b/>
          <w:sz w:val="96"/>
          <w:szCs w:val="72"/>
          <w:u w:val="single"/>
          <w:lang w:val="en-GB"/>
        </w:rPr>
        <w:t xml:space="preserve">ACCESSIBILITY </w:t>
      </w:r>
      <w:r w:rsidRPr="0022350C">
        <w:rPr>
          <w:rFonts w:asciiTheme="minorHAnsi" w:hAnsiTheme="minorHAnsi" w:cstheme="minorHAnsi"/>
          <w:b/>
          <w:sz w:val="96"/>
          <w:szCs w:val="72"/>
          <w:u w:val="single"/>
          <w:lang w:val="en-GB"/>
        </w:rPr>
        <w:t xml:space="preserve">POLICY </w:t>
      </w:r>
      <w:r w:rsidR="00EE6A78">
        <w:rPr>
          <w:rFonts w:asciiTheme="minorHAnsi" w:hAnsiTheme="minorHAnsi" w:cstheme="minorHAnsi"/>
          <w:b/>
          <w:sz w:val="96"/>
          <w:szCs w:val="72"/>
          <w:u w:val="single"/>
          <w:lang w:val="en-GB"/>
        </w:rPr>
        <w:t>AND PLAN</w:t>
      </w:r>
    </w:p>
    <w:p w:rsidR="0022350C" w:rsidRPr="0022350C" w:rsidRDefault="0022350C" w:rsidP="00F54F95">
      <w:pPr>
        <w:jc w:val="center"/>
        <w:outlineLvl w:val="0"/>
        <w:rPr>
          <w:rFonts w:asciiTheme="minorHAnsi" w:hAnsiTheme="minorHAnsi" w:cstheme="minorHAnsi"/>
          <w:b/>
          <w:sz w:val="72"/>
          <w:szCs w:val="72"/>
          <w:u w:val="single"/>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EE6A78" w:rsidP="00EE6A78">
            <w:pPr>
              <w:jc w:val="center"/>
              <w:outlineLvl w:val="0"/>
              <w:rPr>
                <w:rFonts w:asciiTheme="minorHAnsi" w:hAnsiTheme="minorHAnsi" w:cstheme="minorHAnsi"/>
                <w:b/>
                <w:u w:val="single"/>
              </w:rPr>
            </w:pPr>
            <w:r>
              <w:rPr>
                <w:rFonts w:asciiTheme="minorHAnsi" w:hAnsiTheme="minorHAnsi" w:cstheme="minorHAnsi"/>
                <w:b/>
                <w:u w:val="single"/>
              </w:rPr>
              <w:t xml:space="preserve">ACCESSIBILITY </w:t>
            </w:r>
            <w:r w:rsidR="001224AF" w:rsidRPr="00F03DC3">
              <w:rPr>
                <w:rFonts w:asciiTheme="minorHAnsi" w:hAnsiTheme="minorHAnsi" w:cstheme="minorHAnsi"/>
                <w:b/>
                <w:u w:val="single"/>
              </w:rPr>
              <w:t>POLICY</w:t>
            </w:r>
            <w:r>
              <w:rPr>
                <w:rFonts w:asciiTheme="minorHAnsi" w:hAnsiTheme="minorHAnsi" w:cstheme="minorHAnsi"/>
                <w:b/>
                <w:u w:val="single"/>
              </w:rPr>
              <w:t xml:space="preserve"> AND PLAN</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DC14E3" w:rsidRPr="00DC14E3" w:rsidRDefault="0070075F" w:rsidP="00354226">
            <w:pPr>
              <w:jc w:val="center"/>
              <w:outlineLvl w:val="0"/>
              <w:rPr>
                <w:rFonts w:asciiTheme="minorHAnsi" w:hAnsiTheme="minorHAnsi" w:cstheme="minorHAnsi"/>
              </w:rPr>
            </w:pPr>
            <w:r w:rsidRPr="00DC14E3">
              <w:rPr>
                <w:rFonts w:asciiTheme="minorHAnsi" w:hAnsiTheme="minorHAnsi" w:cstheme="minorHAnsi"/>
              </w:rPr>
              <w:t xml:space="preserve">AGREED: </w:t>
            </w:r>
          </w:p>
          <w:p w:rsidR="0070075F" w:rsidRPr="00DC14E3" w:rsidRDefault="0070075F" w:rsidP="00354226">
            <w:pPr>
              <w:jc w:val="center"/>
              <w:outlineLvl w:val="0"/>
              <w:rPr>
                <w:rFonts w:asciiTheme="minorHAnsi" w:hAnsiTheme="minorHAnsi" w:cstheme="minorHAnsi"/>
              </w:rPr>
            </w:pPr>
            <w:r w:rsidRPr="00DC14E3">
              <w:rPr>
                <w:rFonts w:asciiTheme="minorHAnsi" w:hAnsiTheme="minorHAnsi" w:cstheme="minorHAnsi"/>
              </w:rPr>
              <w:t>JULY 2017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C14E3" w:rsidRDefault="00DC14E3" w:rsidP="004A3C36">
            <w:pPr>
              <w:jc w:val="center"/>
              <w:outlineLvl w:val="0"/>
              <w:rPr>
                <w:rFonts w:asciiTheme="minorHAnsi" w:hAnsiTheme="minorHAnsi" w:cstheme="minorHAnsi"/>
              </w:rPr>
            </w:pPr>
            <w:r>
              <w:rPr>
                <w:rFonts w:asciiTheme="minorHAnsi" w:hAnsiTheme="minorHAnsi" w:cstheme="minorHAnsi"/>
              </w:rPr>
              <w:t>REVIEWED:</w:t>
            </w:r>
          </w:p>
          <w:p w:rsidR="0070075F" w:rsidRPr="00DC14E3" w:rsidRDefault="00DC14E3" w:rsidP="004A3C36">
            <w:pPr>
              <w:jc w:val="center"/>
              <w:outlineLvl w:val="0"/>
              <w:rPr>
                <w:rFonts w:asciiTheme="minorHAnsi" w:hAnsiTheme="minorHAnsi" w:cstheme="minorHAnsi"/>
              </w:rPr>
            </w:pPr>
            <w:r>
              <w:rPr>
                <w:rFonts w:asciiTheme="minorHAnsi" w:hAnsiTheme="minorHAnsi" w:cstheme="minorHAnsi"/>
              </w:rPr>
              <w:t>OCTOBER 2022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C14E3" w:rsidRDefault="0070075F" w:rsidP="004A3C36">
            <w:pPr>
              <w:jc w:val="center"/>
              <w:outlineLvl w:val="0"/>
              <w:rPr>
                <w:rFonts w:asciiTheme="minorHAnsi" w:hAnsiTheme="minorHAnsi" w:cstheme="minorHAnsi"/>
              </w:rPr>
            </w:pPr>
            <w:r w:rsidRPr="00DC14E3">
              <w:rPr>
                <w:rFonts w:asciiTheme="minorHAnsi" w:hAnsiTheme="minorHAnsi" w:cstheme="minorHAnsi"/>
              </w:rPr>
              <w:t xml:space="preserve">NEXT REVIEW: </w:t>
            </w:r>
          </w:p>
          <w:p w:rsidR="0070075F" w:rsidRPr="00DC14E3" w:rsidRDefault="00DC14E3" w:rsidP="004A3C36">
            <w:pPr>
              <w:jc w:val="center"/>
              <w:outlineLvl w:val="0"/>
              <w:rPr>
                <w:rFonts w:asciiTheme="minorHAnsi" w:hAnsiTheme="minorHAnsi" w:cstheme="minorHAnsi"/>
              </w:rPr>
            </w:pPr>
            <w:r>
              <w:rPr>
                <w:rFonts w:asciiTheme="minorHAnsi" w:hAnsiTheme="minorHAnsi" w:cstheme="minorHAnsi"/>
              </w:rPr>
              <w:t>OCTOBER 2025</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EE6A78" w:rsidRDefault="00354226" w:rsidP="00EE6A78">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A14F19" w:rsidRPr="00EE6A78" w:rsidRDefault="00EE6A78" w:rsidP="00EE6A78">
      <w:pPr>
        <w:jc w:val="center"/>
        <w:rPr>
          <w:rFonts w:asciiTheme="minorHAnsi" w:hAnsiTheme="minorHAnsi" w:cstheme="minorHAnsi"/>
          <w:sz w:val="28"/>
          <w:szCs w:val="22"/>
        </w:rPr>
      </w:pPr>
      <w:r w:rsidRPr="00EE6A78">
        <w:rPr>
          <w:rFonts w:asciiTheme="minorHAnsi" w:eastAsia="Calibri" w:hAnsiTheme="minorHAnsi" w:cstheme="minorHAnsi"/>
          <w:b/>
          <w:sz w:val="28"/>
          <w:szCs w:val="22"/>
          <w:u w:val="single" w:color="000000"/>
        </w:rPr>
        <w:t>ACCESSIBILITY POLICY AND PLAN</w:t>
      </w:r>
    </w:p>
    <w:p w:rsidR="00A14F19" w:rsidRPr="00A14F19" w:rsidRDefault="00A14F19" w:rsidP="00A14F19">
      <w:pPr>
        <w:spacing w:line="259" w:lineRule="auto"/>
        <w:ind w:left="161"/>
        <w:jc w:val="center"/>
        <w:rPr>
          <w:rFonts w:asciiTheme="minorHAnsi" w:hAnsiTheme="minorHAnsi" w:cstheme="minorHAnsi"/>
          <w:sz w:val="22"/>
          <w:szCs w:val="22"/>
        </w:rPr>
      </w:pPr>
      <w:r w:rsidRPr="00A14F19">
        <w:rPr>
          <w:rFonts w:asciiTheme="minorHAnsi" w:hAnsiTheme="minorHAnsi" w:cstheme="minorHAnsi"/>
          <w:sz w:val="22"/>
          <w:szCs w:val="22"/>
        </w:rPr>
        <w:t xml:space="preserve">  </w:t>
      </w:r>
    </w:p>
    <w:p w:rsidR="00A14F19" w:rsidRPr="00A14F19" w:rsidRDefault="00A14F19" w:rsidP="00A14F19">
      <w:pPr>
        <w:spacing w:after="1" w:line="259" w:lineRule="auto"/>
        <w:ind w:left="-5"/>
        <w:rPr>
          <w:rFonts w:asciiTheme="minorHAnsi" w:hAnsiTheme="minorHAnsi" w:cstheme="minorHAnsi"/>
          <w:sz w:val="22"/>
          <w:szCs w:val="22"/>
        </w:rPr>
      </w:pPr>
      <w:r w:rsidRPr="00A14F19">
        <w:rPr>
          <w:rFonts w:asciiTheme="minorHAnsi" w:eastAsia="Calibri" w:hAnsiTheme="minorHAnsi" w:cstheme="minorHAnsi"/>
          <w:b/>
          <w:sz w:val="22"/>
          <w:szCs w:val="22"/>
        </w:rPr>
        <w:t xml:space="preserve">Legislative Context </w:t>
      </w:r>
      <w:r w:rsidRPr="00A14F19">
        <w:rPr>
          <w:rFonts w:asciiTheme="minorHAnsi" w:hAnsiTheme="minorHAnsi" w:cstheme="minorHAnsi"/>
          <w:sz w:val="22"/>
          <w:szCs w:val="22"/>
        </w:rPr>
        <w:t xml:space="preserve"> </w:t>
      </w:r>
    </w:p>
    <w:p w:rsidR="00A14F19" w:rsidRPr="00A14F19" w:rsidRDefault="00A14F19" w:rsidP="00A14F19">
      <w:pPr>
        <w:spacing w:after="1" w:line="259" w:lineRule="auto"/>
        <w:ind w:left="16"/>
        <w:rPr>
          <w:rFonts w:asciiTheme="minorHAnsi" w:hAnsiTheme="minorHAnsi" w:cstheme="minorHAnsi"/>
          <w:sz w:val="22"/>
          <w:szCs w:val="22"/>
        </w:rPr>
      </w:pPr>
      <w:r w:rsidRPr="00A14F19">
        <w:rPr>
          <w:rFonts w:asciiTheme="minorHAnsi" w:eastAsia="Calibri" w:hAnsiTheme="minorHAnsi" w:cstheme="minorHAnsi"/>
          <w:b/>
          <w:sz w:val="22"/>
          <w:szCs w:val="22"/>
        </w:rPr>
        <w:t xml:space="preserve"> </w:t>
      </w:r>
      <w:r w:rsidRPr="00A14F19">
        <w:rPr>
          <w:rFonts w:asciiTheme="minorHAnsi" w:hAnsiTheme="minorHAnsi" w:cstheme="minorHAnsi"/>
          <w:sz w:val="22"/>
          <w:szCs w:val="22"/>
        </w:rPr>
        <w:t xml:space="preserve"> </w:t>
      </w:r>
    </w:p>
    <w:p w:rsidR="00A14F19" w:rsidRPr="00A14F19" w:rsidRDefault="00A14F19" w:rsidP="00A14F19">
      <w:pPr>
        <w:ind w:left="-5"/>
        <w:rPr>
          <w:rFonts w:asciiTheme="minorHAnsi" w:hAnsiTheme="minorHAnsi" w:cstheme="minorHAnsi"/>
          <w:sz w:val="22"/>
          <w:szCs w:val="22"/>
        </w:rPr>
      </w:pPr>
      <w:r w:rsidRPr="00A14F19">
        <w:rPr>
          <w:rFonts w:asciiTheme="minorHAnsi" w:hAnsiTheme="minorHAnsi" w:cstheme="minorHAnsi"/>
          <w:sz w:val="22"/>
          <w:szCs w:val="22"/>
        </w:rPr>
        <w:t xml:space="preserve">This plan is constructed in compliance with:  </w:t>
      </w:r>
    </w:p>
    <w:p w:rsidR="00A14F19" w:rsidRPr="00A14F19" w:rsidRDefault="00A14F19" w:rsidP="00A14F19">
      <w:pPr>
        <w:spacing w:after="1" w:line="259" w:lineRule="auto"/>
        <w:ind w:left="16"/>
        <w:rPr>
          <w:rFonts w:asciiTheme="minorHAnsi" w:hAnsiTheme="minorHAnsi" w:cstheme="minorHAnsi"/>
          <w:sz w:val="22"/>
          <w:szCs w:val="22"/>
        </w:rPr>
      </w:pPr>
      <w:r w:rsidRPr="00A14F19">
        <w:rPr>
          <w:rFonts w:asciiTheme="minorHAnsi" w:hAnsiTheme="minorHAnsi" w:cstheme="minorHAnsi"/>
          <w:sz w:val="22"/>
          <w:szCs w:val="22"/>
        </w:rPr>
        <w:t xml:space="preserve">  </w:t>
      </w:r>
    </w:p>
    <w:p w:rsidR="00A14F19" w:rsidRPr="00A14F19" w:rsidRDefault="00E8238D" w:rsidP="00A14F19">
      <w:pPr>
        <w:spacing w:after="2" w:line="254" w:lineRule="auto"/>
        <w:ind w:left="-5"/>
        <w:rPr>
          <w:rFonts w:asciiTheme="minorHAnsi" w:hAnsiTheme="minorHAnsi" w:cstheme="minorHAnsi"/>
          <w:sz w:val="22"/>
          <w:szCs w:val="22"/>
        </w:rPr>
      </w:pPr>
      <w:hyperlink r:id="rId8">
        <w:r w:rsidR="00A14F19" w:rsidRPr="00A14F19">
          <w:rPr>
            <w:rFonts w:asciiTheme="minorHAnsi" w:hAnsiTheme="minorHAnsi" w:cstheme="minorHAnsi"/>
            <w:sz w:val="22"/>
            <w:szCs w:val="22"/>
          </w:rPr>
          <w:t xml:space="preserve"> </w:t>
        </w:r>
      </w:hyperlink>
      <w:hyperlink r:id="rId9">
        <w:r w:rsidR="00A14F19" w:rsidRPr="00A14F19">
          <w:rPr>
            <w:rFonts w:asciiTheme="minorHAnsi" w:hAnsiTheme="minorHAnsi" w:cstheme="minorHAnsi"/>
            <w:color w:val="0000FF"/>
            <w:sz w:val="22"/>
            <w:szCs w:val="22"/>
            <w:u w:val="single" w:color="0000FF"/>
          </w:rPr>
          <w:t xml:space="preserve">Equality Act 2010: Schedule 10, Paragraph </w:t>
        </w:r>
      </w:hyperlink>
      <w:hyperlink r:id="rId10">
        <w:r w:rsidR="00A14F19" w:rsidRPr="00A14F19">
          <w:rPr>
            <w:rFonts w:asciiTheme="minorHAnsi" w:hAnsiTheme="minorHAnsi" w:cstheme="minorHAnsi"/>
            <w:color w:val="0000FF"/>
            <w:sz w:val="22"/>
            <w:szCs w:val="22"/>
            <w:u w:val="single" w:color="0000FF"/>
          </w:rPr>
          <w:t>3</w:t>
        </w:r>
      </w:hyperlink>
      <w:hyperlink r:id="rId11">
        <w:r w:rsidR="00A14F19" w:rsidRPr="00A14F19">
          <w:rPr>
            <w:rFonts w:asciiTheme="minorHAnsi" w:hAnsiTheme="minorHAnsi" w:cstheme="minorHAnsi"/>
            <w:color w:val="0000FF"/>
            <w:sz w:val="22"/>
            <w:szCs w:val="22"/>
          </w:rPr>
          <w:t xml:space="preserve"> </w:t>
        </w:r>
      </w:hyperlink>
      <w:hyperlink r:id="rId12">
        <w:r w:rsidR="00A14F19" w:rsidRPr="00A14F19">
          <w:rPr>
            <w:rFonts w:asciiTheme="minorHAnsi" w:hAnsiTheme="minorHAnsi" w:cstheme="minorHAnsi"/>
            <w:sz w:val="22"/>
            <w:szCs w:val="22"/>
          </w:rPr>
          <w:t xml:space="preserve"> </w:t>
        </w:r>
      </w:hyperlink>
    </w:p>
    <w:p w:rsidR="00A14F19" w:rsidRPr="00A14F19" w:rsidRDefault="00A14F19" w:rsidP="00A14F19">
      <w:pPr>
        <w:spacing w:after="2" w:line="259" w:lineRule="auto"/>
        <w:ind w:left="16"/>
        <w:rPr>
          <w:rFonts w:asciiTheme="minorHAnsi" w:hAnsiTheme="minorHAnsi" w:cstheme="minorHAnsi"/>
          <w:sz w:val="22"/>
          <w:szCs w:val="22"/>
        </w:rPr>
      </w:pPr>
      <w:r w:rsidRPr="00A14F19">
        <w:rPr>
          <w:rFonts w:asciiTheme="minorHAnsi" w:hAnsiTheme="minorHAnsi" w:cstheme="minorHAnsi"/>
          <w:sz w:val="22"/>
          <w:szCs w:val="22"/>
        </w:rPr>
        <w:t xml:space="preserve">  </w:t>
      </w:r>
    </w:p>
    <w:p w:rsidR="00A14F19" w:rsidRPr="00A14F19" w:rsidRDefault="00E8238D" w:rsidP="00A14F19">
      <w:pPr>
        <w:spacing w:after="2" w:line="254" w:lineRule="auto"/>
        <w:ind w:left="-5"/>
        <w:rPr>
          <w:rFonts w:asciiTheme="minorHAnsi" w:hAnsiTheme="minorHAnsi" w:cstheme="minorHAnsi"/>
          <w:sz w:val="22"/>
          <w:szCs w:val="22"/>
        </w:rPr>
      </w:pPr>
      <w:hyperlink r:id="rId13">
        <w:r w:rsidR="00A14F19" w:rsidRPr="00A14F19">
          <w:rPr>
            <w:rFonts w:asciiTheme="minorHAnsi" w:hAnsiTheme="minorHAnsi" w:cstheme="minorHAnsi"/>
            <w:color w:val="0000FF"/>
            <w:sz w:val="22"/>
            <w:szCs w:val="22"/>
            <w:u w:val="single" w:color="0000FF"/>
          </w:rPr>
          <w:t>Disability Discrimination (prescribed Times and Periods for Accessibility Strategies</w:t>
        </w:r>
      </w:hyperlink>
      <w:hyperlink r:id="rId14">
        <w:r w:rsidR="00A14F19" w:rsidRPr="00A14F19">
          <w:rPr>
            <w:rFonts w:asciiTheme="minorHAnsi" w:hAnsiTheme="minorHAnsi" w:cstheme="minorHAnsi"/>
            <w:color w:val="0000FF"/>
            <w:sz w:val="22"/>
            <w:szCs w:val="22"/>
            <w:u w:val="single" w:color="0000FF"/>
          </w:rPr>
          <w:t xml:space="preserve"> </w:t>
        </w:r>
      </w:hyperlink>
      <w:hyperlink r:id="rId15">
        <w:r w:rsidR="00A14F19" w:rsidRPr="00A14F19">
          <w:rPr>
            <w:rFonts w:asciiTheme="minorHAnsi" w:hAnsiTheme="minorHAnsi" w:cstheme="minorHAnsi"/>
            <w:color w:val="0000FF"/>
            <w:sz w:val="22"/>
            <w:szCs w:val="22"/>
            <w:u w:val="single" w:color="0000FF"/>
          </w:rPr>
          <w:t>and Plans fo</w:t>
        </w:r>
      </w:hyperlink>
      <w:hyperlink r:id="rId16">
        <w:r w:rsidR="00A14F19" w:rsidRPr="00A14F19">
          <w:rPr>
            <w:rFonts w:asciiTheme="minorHAnsi" w:hAnsiTheme="minorHAnsi" w:cstheme="minorHAnsi"/>
            <w:color w:val="0000FF"/>
            <w:sz w:val="22"/>
            <w:szCs w:val="22"/>
            <w:u w:val="single" w:color="0000FF"/>
          </w:rPr>
          <w:t>r</w:t>
        </w:r>
      </w:hyperlink>
      <w:hyperlink r:id="rId17">
        <w:r w:rsidR="00A14F19" w:rsidRPr="00A14F19">
          <w:rPr>
            <w:rFonts w:asciiTheme="minorHAnsi" w:hAnsiTheme="minorHAnsi" w:cstheme="minorHAnsi"/>
            <w:color w:val="0000FF"/>
            <w:sz w:val="22"/>
            <w:szCs w:val="22"/>
          </w:rPr>
          <w:t xml:space="preserve"> </w:t>
        </w:r>
      </w:hyperlink>
      <w:hyperlink r:id="rId18">
        <w:r w:rsidR="00A14F19" w:rsidRPr="00A14F19">
          <w:rPr>
            <w:rFonts w:asciiTheme="minorHAnsi" w:hAnsiTheme="minorHAnsi" w:cstheme="minorHAnsi"/>
            <w:color w:val="0000FF"/>
            <w:sz w:val="22"/>
            <w:szCs w:val="22"/>
            <w:u w:val="single" w:color="0000FF"/>
          </w:rPr>
          <w:t>Schools) (England) Regulations, 2005</w:t>
        </w:r>
      </w:hyperlink>
      <w:hyperlink r:id="rId19">
        <w:r w:rsidR="00A14F19" w:rsidRPr="00A14F19">
          <w:rPr>
            <w:rFonts w:asciiTheme="minorHAnsi" w:hAnsiTheme="minorHAnsi" w:cstheme="minorHAnsi"/>
            <w:color w:val="0000FF"/>
            <w:sz w:val="22"/>
            <w:szCs w:val="22"/>
            <w:u w:val="single" w:color="0000FF"/>
          </w:rPr>
          <w:t>.</w:t>
        </w:r>
      </w:hyperlink>
      <w:hyperlink r:id="rId20">
        <w:r w:rsidR="00A14F19" w:rsidRPr="00A14F19">
          <w:rPr>
            <w:rFonts w:asciiTheme="minorHAnsi" w:hAnsiTheme="minorHAnsi" w:cstheme="minorHAnsi"/>
            <w:sz w:val="22"/>
            <w:szCs w:val="22"/>
          </w:rPr>
          <w:t xml:space="preserve">  </w:t>
        </w:r>
      </w:hyperlink>
    </w:p>
    <w:p w:rsidR="00A14F19" w:rsidRPr="00A14F19" w:rsidRDefault="00A14F19" w:rsidP="00A14F19">
      <w:pPr>
        <w:spacing w:after="2" w:line="259" w:lineRule="auto"/>
        <w:ind w:left="16"/>
        <w:rPr>
          <w:rFonts w:asciiTheme="minorHAnsi" w:hAnsiTheme="minorHAnsi" w:cstheme="minorHAnsi"/>
          <w:sz w:val="22"/>
          <w:szCs w:val="22"/>
        </w:rPr>
      </w:pPr>
      <w:r w:rsidRPr="00A14F19">
        <w:rPr>
          <w:rFonts w:asciiTheme="minorHAnsi" w:hAnsiTheme="minorHAnsi" w:cstheme="minorHAnsi"/>
          <w:sz w:val="22"/>
          <w:szCs w:val="22"/>
        </w:rPr>
        <w:t xml:space="preserve">  </w:t>
      </w:r>
    </w:p>
    <w:p w:rsidR="00A14F19" w:rsidRPr="00A14F19" w:rsidRDefault="00A14F19" w:rsidP="00A14F19">
      <w:pPr>
        <w:ind w:left="-5"/>
        <w:rPr>
          <w:rFonts w:asciiTheme="minorHAnsi" w:hAnsiTheme="minorHAnsi" w:cstheme="minorHAnsi"/>
          <w:sz w:val="22"/>
          <w:szCs w:val="22"/>
        </w:rPr>
      </w:pPr>
      <w:r w:rsidRPr="00A14F19">
        <w:rPr>
          <w:rFonts w:asciiTheme="minorHAnsi" w:hAnsiTheme="minorHAnsi" w:cstheme="minorHAnsi"/>
          <w:sz w:val="22"/>
          <w:szCs w:val="22"/>
        </w:rPr>
        <w:t>and advice provide</w:t>
      </w:r>
      <w:r w:rsidR="008D2090">
        <w:rPr>
          <w:rFonts w:asciiTheme="minorHAnsi" w:hAnsiTheme="minorHAnsi" w:cstheme="minorHAnsi"/>
          <w:sz w:val="22"/>
          <w:szCs w:val="22"/>
        </w:rPr>
        <w:t>d</w:t>
      </w:r>
      <w:r w:rsidRPr="00A14F19">
        <w:rPr>
          <w:rFonts w:asciiTheme="minorHAnsi" w:hAnsiTheme="minorHAnsi" w:cstheme="minorHAnsi"/>
          <w:sz w:val="22"/>
          <w:szCs w:val="22"/>
        </w:rPr>
        <w:t xml:space="preserve"> in Accessible Schools: Summary Guidance June 2002.  </w:t>
      </w:r>
    </w:p>
    <w:p w:rsidR="00A14F19" w:rsidRPr="00A14F19" w:rsidRDefault="00A14F19" w:rsidP="00A14F19">
      <w:pPr>
        <w:spacing w:line="259" w:lineRule="auto"/>
        <w:ind w:left="16"/>
        <w:rPr>
          <w:rFonts w:asciiTheme="minorHAnsi" w:hAnsiTheme="minorHAnsi" w:cstheme="minorHAnsi"/>
          <w:sz w:val="22"/>
          <w:szCs w:val="22"/>
        </w:rPr>
      </w:pPr>
      <w:r w:rsidRPr="00A14F19">
        <w:rPr>
          <w:rFonts w:asciiTheme="minorHAnsi" w:hAnsiTheme="minorHAnsi" w:cstheme="minorHAnsi"/>
          <w:sz w:val="22"/>
          <w:szCs w:val="22"/>
        </w:rPr>
        <w:t xml:space="preserve">  </w:t>
      </w:r>
    </w:p>
    <w:p w:rsidR="00A14F19" w:rsidRPr="00A14F19" w:rsidRDefault="00A14F19" w:rsidP="00A14F19">
      <w:pPr>
        <w:spacing w:after="1" w:line="259" w:lineRule="auto"/>
        <w:ind w:left="-5"/>
        <w:rPr>
          <w:rFonts w:asciiTheme="minorHAnsi" w:hAnsiTheme="minorHAnsi" w:cstheme="minorHAnsi"/>
          <w:sz w:val="22"/>
          <w:szCs w:val="22"/>
        </w:rPr>
      </w:pPr>
      <w:r w:rsidRPr="00A14F19">
        <w:rPr>
          <w:rFonts w:asciiTheme="minorHAnsi" w:eastAsia="Calibri" w:hAnsiTheme="minorHAnsi" w:cstheme="minorHAnsi"/>
          <w:b/>
          <w:sz w:val="22"/>
          <w:szCs w:val="22"/>
        </w:rPr>
        <w:t xml:space="preserve">Purpose  </w:t>
      </w:r>
      <w:r w:rsidRPr="00A14F19">
        <w:rPr>
          <w:rFonts w:asciiTheme="minorHAnsi" w:hAnsiTheme="minorHAnsi" w:cstheme="minorHAnsi"/>
          <w:sz w:val="22"/>
          <w:szCs w:val="22"/>
        </w:rPr>
        <w:t xml:space="preserve"> </w:t>
      </w:r>
    </w:p>
    <w:p w:rsidR="00A14F19" w:rsidRPr="00A14F19" w:rsidRDefault="00A14F19" w:rsidP="00A14F19">
      <w:pPr>
        <w:ind w:left="-5"/>
        <w:rPr>
          <w:rFonts w:asciiTheme="minorHAnsi" w:hAnsiTheme="minorHAnsi" w:cstheme="minorHAnsi"/>
          <w:sz w:val="22"/>
          <w:szCs w:val="22"/>
        </w:rPr>
      </w:pPr>
      <w:r w:rsidRPr="00A14F19">
        <w:rPr>
          <w:rFonts w:asciiTheme="minorHAnsi" w:hAnsiTheme="minorHAnsi" w:cstheme="minorHAnsi"/>
          <w:sz w:val="22"/>
          <w:szCs w:val="22"/>
        </w:rPr>
        <w:t xml:space="preserve">This plan should also be seen in relation to the following school documents:  </w:t>
      </w:r>
    </w:p>
    <w:p w:rsidR="00A14F19" w:rsidRPr="00A14F19" w:rsidRDefault="00A14F19" w:rsidP="00A14F19">
      <w:pPr>
        <w:ind w:left="-5"/>
        <w:rPr>
          <w:rFonts w:asciiTheme="minorHAnsi" w:hAnsiTheme="minorHAnsi" w:cstheme="minorHAnsi"/>
          <w:sz w:val="22"/>
          <w:szCs w:val="22"/>
        </w:rPr>
      </w:pPr>
      <w:r w:rsidRPr="00A14F19">
        <w:rPr>
          <w:rFonts w:asciiTheme="minorHAnsi" w:hAnsiTheme="minorHAnsi" w:cstheme="minorHAnsi"/>
          <w:sz w:val="22"/>
          <w:szCs w:val="22"/>
        </w:rPr>
        <w:t xml:space="preserve">Equality Policy  </w:t>
      </w:r>
    </w:p>
    <w:p w:rsidR="00A14F19" w:rsidRPr="00A14F19" w:rsidRDefault="00A14F19" w:rsidP="00A14F19">
      <w:pPr>
        <w:ind w:left="-5"/>
        <w:rPr>
          <w:rFonts w:asciiTheme="minorHAnsi" w:hAnsiTheme="minorHAnsi" w:cstheme="minorHAnsi"/>
          <w:sz w:val="22"/>
          <w:szCs w:val="22"/>
        </w:rPr>
      </w:pPr>
      <w:r w:rsidRPr="00A14F19">
        <w:rPr>
          <w:rFonts w:asciiTheme="minorHAnsi" w:hAnsiTheme="minorHAnsi" w:cstheme="minorHAnsi"/>
          <w:sz w:val="22"/>
          <w:szCs w:val="22"/>
        </w:rPr>
        <w:t xml:space="preserve">SEND Policy  </w:t>
      </w:r>
    </w:p>
    <w:p w:rsidR="00A14F19" w:rsidRPr="00A14F19" w:rsidRDefault="00A14F19" w:rsidP="00A14F19">
      <w:pPr>
        <w:ind w:left="-5"/>
        <w:rPr>
          <w:rFonts w:asciiTheme="minorHAnsi" w:hAnsiTheme="minorHAnsi" w:cstheme="minorHAnsi"/>
          <w:sz w:val="22"/>
          <w:szCs w:val="22"/>
        </w:rPr>
      </w:pPr>
      <w:r w:rsidRPr="00A14F19">
        <w:rPr>
          <w:rFonts w:asciiTheme="minorHAnsi" w:hAnsiTheme="minorHAnsi" w:cstheme="minorHAnsi"/>
          <w:sz w:val="22"/>
          <w:szCs w:val="22"/>
        </w:rPr>
        <w:t xml:space="preserve">SEND Report  </w:t>
      </w:r>
    </w:p>
    <w:p w:rsidR="00A14F19" w:rsidRPr="00A14F19" w:rsidRDefault="00A14F19" w:rsidP="00A14F19">
      <w:pPr>
        <w:ind w:left="-5"/>
        <w:rPr>
          <w:rFonts w:asciiTheme="minorHAnsi" w:hAnsiTheme="minorHAnsi" w:cstheme="minorHAnsi"/>
          <w:sz w:val="22"/>
          <w:szCs w:val="22"/>
        </w:rPr>
      </w:pPr>
      <w:r w:rsidRPr="00A14F19">
        <w:rPr>
          <w:rFonts w:asciiTheme="minorHAnsi" w:hAnsiTheme="minorHAnsi" w:cstheme="minorHAnsi"/>
          <w:sz w:val="22"/>
          <w:szCs w:val="22"/>
        </w:rPr>
        <w:t xml:space="preserve">Supporting Pupils in school with Medical Conditions Policy and Procedures.  </w:t>
      </w:r>
    </w:p>
    <w:p w:rsidR="00A14F19" w:rsidRPr="00A14F19" w:rsidRDefault="00A14F19" w:rsidP="00A14F19">
      <w:pPr>
        <w:spacing w:after="18" w:line="259" w:lineRule="auto"/>
        <w:ind w:left="16"/>
        <w:rPr>
          <w:rFonts w:asciiTheme="minorHAnsi" w:hAnsiTheme="minorHAnsi" w:cstheme="minorHAnsi"/>
          <w:sz w:val="22"/>
          <w:szCs w:val="22"/>
        </w:rPr>
      </w:pPr>
      <w:r w:rsidRPr="00A14F19">
        <w:rPr>
          <w:rFonts w:asciiTheme="minorHAnsi" w:hAnsiTheme="minorHAnsi" w:cstheme="minorHAnsi"/>
          <w:sz w:val="22"/>
          <w:szCs w:val="22"/>
        </w:rPr>
        <w:t xml:space="preserve">  </w:t>
      </w:r>
    </w:p>
    <w:p w:rsidR="00A14F19" w:rsidRPr="00A14F19" w:rsidRDefault="00A14F19" w:rsidP="00A14F19">
      <w:pPr>
        <w:spacing w:after="95"/>
        <w:ind w:left="-5"/>
        <w:rPr>
          <w:rFonts w:asciiTheme="minorHAnsi" w:hAnsiTheme="minorHAnsi" w:cstheme="minorHAnsi"/>
          <w:sz w:val="22"/>
          <w:szCs w:val="22"/>
        </w:rPr>
      </w:pPr>
      <w:r w:rsidRPr="00A14F19">
        <w:rPr>
          <w:rFonts w:asciiTheme="minorHAnsi" w:hAnsiTheme="minorHAnsi" w:cstheme="minorHAnsi"/>
          <w:sz w:val="22"/>
          <w:szCs w:val="22"/>
        </w:rPr>
        <w:t xml:space="preserve">The plan covers the following three key areas:  </w:t>
      </w:r>
    </w:p>
    <w:p w:rsidR="00A14F19" w:rsidRPr="00A14F19" w:rsidRDefault="00A14F19" w:rsidP="00A14F19">
      <w:pPr>
        <w:numPr>
          <w:ilvl w:val="0"/>
          <w:numId w:val="9"/>
        </w:numPr>
        <w:spacing w:after="88" w:line="265" w:lineRule="auto"/>
        <w:ind w:hanging="360"/>
        <w:rPr>
          <w:rFonts w:asciiTheme="minorHAnsi" w:hAnsiTheme="minorHAnsi" w:cstheme="minorHAnsi"/>
          <w:sz w:val="22"/>
          <w:szCs w:val="22"/>
        </w:rPr>
      </w:pPr>
      <w:r w:rsidRPr="00A14F19">
        <w:rPr>
          <w:rFonts w:asciiTheme="minorHAnsi" w:eastAsia="Calibri" w:hAnsiTheme="minorHAnsi" w:cstheme="minorHAnsi"/>
          <w:b/>
          <w:sz w:val="22"/>
          <w:szCs w:val="22"/>
        </w:rPr>
        <w:t>Access to the curriculum</w:t>
      </w:r>
      <w:r w:rsidRPr="00A14F19">
        <w:rPr>
          <w:rFonts w:asciiTheme="minorHAnsi" w:hAnsiTheme="minorHAnsi" w:cstheme="minorHAnsi"/>
          <w:sz w:val="22"/>
          <w:szCs w:val="22"/>
        </w:rPr>
        <w:t xml:space="preserve">- increasing the extent to which disabled pupils can access the curriculum.  </w:t>
      </w:r>
    </w:p>
    <w:p w:rsidR="00A14F19" w:rsidRPr="00A14F19" w:rsidRDefault="00A14F19" w:rsidP="00A14F19">
      <w:pPr>
        <w:numPr>
          <w:ilvl w:val="0"/>
          <w:numId w:val="9"/>
        </w:numPr>
        <w:spacing w:after="89" w:line="265" w:lineRule="auto"/>
        <w:ind w:hanging="360"/>
        <w:rPr>
          <w:rFonts w:asciiTheme="minorHAnsi" w:hAnsiTheme="minorHAnsi" w:cstheme="minorHAnsi"/>
          <w:sz w:val="22"/>
          <w:szCs w:val="22"/>
        </w:rPr>
      </w:pPr>
      <w:r w:rsidRPr="00A14F19">
        <w:rPr>
          <w:rFonts w:asciiTheme="minorHAnsi" w:eastAsia="Calibri" w:hAnsiTheme="minorHAnsi" w:cstheme="minorHAnsi"/>
          <w:b/>
          <w:sz w:val="22"/>
          <w:szCs w:val="22"/>
        </w:rPr>
        <w:t>Access to the school environment</w:t>
      </w:r>
      <w:r w:rsidRPr="00A14F19">
        <w:rPr>
          <w:rFonts w:asciiTheme="minorHAnsi" w:hAnsiTheme="minorHAnsi" w:cstheme="minorHAnsi"/>
          <w:sz w:val="22"/>
          <w:szCs w:val="22"/>
        </w:rPr>
        <w:t xml:space="preserve">- improving the physical environment of the school for the purpose of increasing the extent to which disabled pupils can take advantage of education and benefits, facilities or services provided or offered by the school.  </w:t>
      </w:r>
    </w:p>
    <w:p w:rsidR="00A14F19" w:rsidRPr="00A14F19" w:rsidRDefault="00A14F19" w:rsidP="00A14F19">
      <w:pPr>
        <w:numPr>
          <w:ilvl w:val="0"/>
          <w:numId w:val="9"/>
        </w:numPr>
        <w:spacing w:after="206" w:line="265" w:lineRule="auto"/>
        <w:ind w:hanging="360"/>
        <w:rPr>
          <w:rFonts w:asciiTheme="minorHAnsi" w:hAnsiTheme="minorHAnsi" w:cstheme="minorHAnsi"/>
          <w:sz w:val="22"/>
          <w:szCs w:val="22"/>
        </w:rPr>
      </w:pPr>
      <w:r w:rsidRPr="00A14F19">
        <w:rPr>
          <w:rFonts w:asciiTheme="minorHAnsi" w:eastAsia="Calibri" w:hAnsiTheme="minorHAnsi" w:cstheme="minorHAnsi"/>
          <w:b/>
          <w:sz w:val="22"/>
          <w:szCs w:val="22"/>
        </w:rPr>
        <w:lastRenderedPageBreak/>
        <w:t xml:space="preserve">Access to information- </w:t>
      </w:r>
      <w:r w:rsidRPr="00A14F19">
        <w:rPr>
          <w:rFonts w:asciiTheme="minorHAnsi" w:hAnsiTheme="minorHAnsi" w:cstheme="minorHAnsi"/>
          <w:sz w:val="22"/>
          <w:szCs w:val="22"/>
        </w:rPr>
        <w:t xml:space="preserve">improving the delivery to disabled pupils of information which is readily available to pupils who are not disabled.  </w:t>
      </w:r>
    </w:p>
    <w:p w:rsidR="00337F15" w:rsidRDefault="00A14F19" w:rsidP="00A14F19">
      <w:pPr>
        <w:rPr>
          <w:rFonts w:asciiTheme="minorHAnsi" w:hAnsiTheme="minorHAnsi" w:cstheme="minorHAnsi"/>
          <w:sz w:val="22"/>
          <w:szCs w:val="22"/>
        </w:rPr>
      </w:pPr>
      <w:r w:rsidRPr="00A14F19">
        <w:rPr>
          <w:rFonts w:asciiTheme="minorHAnsi" w:hAnsiTheme="minorHAnsi" w:cstheme="minorHAnsi"/>
          <w:sz w:val="22"/>
          <w:szCs w:val="22"/>
        </w:rPr>
        <w:t xml:space="preserve">The plan outlines short – medium- long term targets covering the period 2017 to 2020.  A series of actions have been proposed to improve access, these have clear success criteria, person(s) responsible, possible resource implications and monitoring and review dates.  </w:t>
      </w:r>
    </w:p>
    <w:p w:rsidR="00A14F19" w:rsidRDefault="00A14F19" w:rsidP="00A14F19">
      <w:pPr>
        <w:rPr>
          <w:rFonts w:asciiTheme="minorHAnsi" w:hAnsiTheme="minorHAnsi" w:cstheme="minorHAnsi"/>
          <w:sz w:val="22"/>
          <w:szCs w:val="22"/>
        </w:rPr>
      </w:pPr>
    </w:p>
    <w:p w:rsidR="00A14F19" w:rsidRDefault="00A14F19" w:rsidP="00A14F19">
      <w:pPr>
        <w:rPr>
          <w:rFonts w:asciiTheme="minorHAnsi" w:hAnsiTheme="minorHAnsi" w:cstheme="minorHAnsi"/>
          <w:sz w:val="22"/>
          <w:szCs w:val="22"/>
        </w:rPr>
      </w:pPr>
    </w:p>
    <w:p w:rsidR="00A14F19" w:rsidRPr="00A14F19" w:rsidRDefault="00EE6A78" w:rsidP="00A14F19">
      <w:pPr>
        <w:pStyle w:val="NoSpacing"/>
        <w:jc w:val="center"/>
        <w:rPr>
          <w:rFonts w:asciiTheme="minorHAnsi" w:hAnsiTheme="minorHAnsi" w:cstheme="minorHAnsi"/>
          <w:b/>
          <w:sz w:val="22"/>
          <w:szCs w:val="22"/>
        </w:rPr>
      </w:pPr>
      <w:r>
        <w:rPr>
          <w:rFonts w:asciiTheme="minorHAnsi" w:eastAsia="Arial" w:hAnsiTheme="minorHAnsi" w:cstheme="minorHAnsi"/>
          <w:b/>
          <w:sz w:val="22"/>
          <w:szCs w:val="22"/>
          <w:u w:color="000000"/>
        </w:rPr>
        <w:t>Accessibility Plan</w:t>
      </w:r>
    </w:p>
    <w:p w:rsidR="00A14F19" w:rsidRPr="00A14F19" w:rsidRDefault="00A14F19" w:rsidP="00A14F19">
      <w:pPr>
        <w:pStyle w:val="NoSpacing"/>
        <w:jc w:val="center"/>
        <w:rPr>
          <w:rFonts w:asciiTheme="minorHAnsi" w:hAnsiTheme="minorHAnsi" w:cstheme="minorHAnsi"/>
          <w:b/>
          <w:sz w:val="22"/>
          <w:szCs w:val="22"/>
        </w:rPr>
      </w:pPr>
    </w:p>
    <w:tbl>
      <w:tblPr>
        <w:tblStyle w:val="TableGrid"/>
        <w:tblW w:w="13933" w:type="dxa"/>
        <w:tblInd w:w="10" w:type="dxa"/>
        <w:tblLayout w:type="fixed"/>
        <w:tblCellMar>
          <w:top w:w="18" w:type="dxa"/>
          <w:left w:w="108" w:type="dxa"/>
        </w:tblCellMar>
        <w:tblLook w:val="04A0" w:firstRow="1" w:lastRow="0" w:firstColumn="1" w:lastColumn="0" w:noHBand="0" w:noVBand="1"/>
      </w:tblPr>
      <w:tblGrid>
        <w:gridCol w:w="1989"/>
        <w:gridCol w:w="1990"/>
        <w:gridCol w:w="1992"/>
        <w:gridCol w:w="1990"/>
        <w:gridCol w:w="1991"/>
        <w:gridCol w:w="1990"/>
        <w:gridCol w:w="1991"/>
      </w:tblGrid>
      <w:tr w:rsidR="00A14F19" w:rsidRPr="00A14F19" w:rsidTr="00A14F19">
        <w:trPr>
          <w:trHeight w:val="328"/>
        </w:trPr>
        <w:tc>
          <w:tcPr>
            <w:tcW w:w="13933" w:type="dxa"/>
            <w:gridSpan w:val="7"/>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pStyle w:val="NoSpacing"/>
              <w:jc w:val="center"/>
              <w:rPr>
                <w:rFonts w:asciiTheme="minorHAnsi" w:hAnsiTheme="minorHAnsi" w:cstheme="minorHAnsi"/>
                <w:b/>
                <w:sz w:val="22"/>
                <w:szCs w:val="22"/>
              </w:rPr>
            </w:pPr>
            <w:r w:rsidRPr="00A14F19">
              <w:rPr>
                <w:rFonts w:asciiTheme="minorHAnsi" w:eastAsia="Arial" w:hAnsiTheme="minorHAnsi" w:cstheme="minorHAnsi"/>
                <w:b/>
                <w:sz w:val="22"/>
                <w:szCs w:val="22"/>
              </w:rPr>
              <w:t>Area 1          Accessing The Curriculum</w:t>
            </w:r>
          </w:p>
        </w:tc>
      </w:tr>
      <w:tr w:rsidR="00A14F19" w:rsidRPr="00A14F19" w:rsidTr="00A14F19">
        <w:trPr>
          <w:trHeight w:val="581"/>
        </w:trPr>
        <w:tc>
          <w:tcPr>
            <w:tcW w:w="1989" w:type="dxa"/>
            <w:tcBorders>
              <w:top w:val="single" w:sz="4" w:space="0" w:color="000000"/>
              <w:left w:val="single" w:sz="4" w:space="0" w:color="000000"/>
              <w:bottom w:val="single" w:sz="4" w:space="0" w:color="000000"/>
              <w:right w:val="single" w:sz="4" w:space="0" w:color="000000"/>
            </w:tcBorders>
          </w:tcPr>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Timescale</w:t>
            </w:r>
          </w:p>
        </w:tc>
        <w:tc>
          <w:tcPr>
            <w:tcW w:w="1990" w:type="dxa"/>
            <w:tcBorders>
              <w:top w:val="single" w:sz="4" w:space="0" w:color="000000"/>
              <w:left w:val="single" w:sz="4" w:space="0" w:color="000000"/>
              <w:bottom w:val="single" w:sz="4" w:space="0" w:color="000000"/>
              <w:right w:val="single" w:sz="4" w:space="0" w:color="000000"/>
            </w:tcBorders>
          </w:tcPr>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Action</w:t>
            </w:r>
          </w:p>
        </w:tc>
        <w:tc>
          <w:tcPr>
            <w:tcW w:w="1992" w:type="dxa"/>
            <w:tcBorders>
              <w:top w:val="single" w:sz="4" w:space="0" w:color="000000"/>
              <w:left w:val="single" w:sz="4" w:space="0" w:color="000000"/>
              <w:bottom w:val="single" w:sz="4" w:space="0" w:color="000000"/>
              <w:right w:val="single" w:sz="4" w:space="0" w:color="000000"/>
            </w:tcBorders>
          </w:tcPr>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Person(s)</w:t>
            </w:r>
          </w:p>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Responsible</w:t>
            </w:r>
          </w:p>
        </w:tc>
        <w:tc>
          <w:tcPr>
            <w:tcW w:w="1990" w:type="dxa"/>
            <w:tcBorders>
              <w:top w:val="single" w:sz="4" w:space="0" w:color="000000"/>
              <w:left w:val="single" w:sz="4" w:space="0" w:color="000000"/>
              <w:bottom w:val="single" w:sz="4" w:space="0" w:color="000000"/>
              <w:right w:val="single" w:sz="4" w:space="0" w:color="000000"/>
            </w:tcBorders>
          </w:tcPr>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Success</w:t>
            </w:r>
          </w:p>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Criteria</w:t>
            </w:r>
          </w:p>
        </w:tc>
        <w:tc>
          <w:tcPr>
            <w:tcW w:w="1991" w:type="dxa"/>
            <w:tcBorders>
              <w:top w:val="single" w:sz="4" w:space="0" w:color="000000"/>
              <w:left w:val="single" w:sz="4" w:space="0" w:color="000000"/>
              <w:bottom w:val="single" w:sz="4" w:space="0" w:color="000000"/>
              <w:right w:val="single" w:sz="4" w:space="0" w:color="000000"/>
            </w:tcBorders>
          </w:tcPr>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Resource Information</w:t>
            </w:r>
          </w:p>
        </w:tc>
        <w:tc>
          <w:tcPr>
            <w:tcW w:w="1990" w:type="dxa"/>
            <w:tcBorders>
              <w:top w:val="single" w:sz="4" w:space="0" w:color="000000"/>
              <w:left w:val="single" w:sz="4" w:space="0" w:color="000000"/>
              <w:bottom w:val="single" w:sz="4" w:space="0" w:color="000000"/>
              <w:right w:val="single" w:sz="4" w:space="0" w:color="000000"/>
            </w:tcBorders>
          </w:tcPr>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Monitoring and Review</w:t>
            </w:r>
          </w:p>
        </w:tc>
        <w:tc>
          <w:tcPr>
            <w:tcW w:w="1991" w:type="dxa"/>
            <w:tcBorders>
              <w:top w:val="single" w:sz="4" w:space="0" w:color="000000"/>
              <w:left w:val="single" w:sz="4" w:space="0" w:color="000000"/>
              <w:bottom w:val="single" w:sz="4" w:space="0" w:color="000000"/>
              <w:right w:val="single" w:sz="4" w:space="0" w:color="000000"/>
            </w:tcBorders>
          </w:tcPr>
          <w:p w:rsidR="00A14F19" w:rsidRPr="001B551B" w:rsidRDefault="00A14F19" w:rsidP="00A14F19">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Notes</w:t>
            </w:r>
          </w:p>
        </w:tc>
      </w:tr>
      <w:tr w:rsidR="00A14F19" w:rsidRPr="00A14F19" w:rsidTr="00A14F19">
        <w:trPr>
          <w:trHeight w:val="1595"/>
        </w:trPr>
        <w:tc>
          <w:tcPr>
            <w:tcW w:w="1989"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Short Term Completion:</w:t>
            </w:r>
          </w:p>
          <w:p w:rsidR="00A14F19" w:rsidRPr="00A14F19" w:rsidRDefault="001B551B" w:rsidP="00A14F19">
            <w:pPr>
              <w:jc w:val="center"/>
              <w:rPr>
                <w:rFonts w:asciiTheme="minorHAnsi" w:hAnsiTheme="minorHAnsi" w:cstheme="minorHAnsi"/>
                <w:sz w:val="22"/>
                <w:szCs w:val="22"/>
              </w:rPr>
            </w:pPr>
            <w:r>
              <w:rPr>
                <w:rFonts w:asciiTheme="minorHAnsi" w:eastAsia="Arial" w:hAnsiTheme="minorHAnsi" w:cstheme="minorHAnsi"/>
                <w:sz w:val="22"/>
                <w:szCs w:val="22"/>
              </w:rPr>
              <w:t>March 2018</w:t>
            </w:r>
          </w:p>
        </w:tc>
        <w:tc>
          <w:tcPr>
            <w:tcW w:w="1990"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To ensure all written materials a</w:t>
            </w:r>
            <w:r w:rsidR="00EE6A78">
              <w:rPr>
                <w:rFonts w:asciiTheme="minorHAnsi" w:eastAsia="Arial" w:hAnsiTheme="minorHAnsi" w:cstheme="minorHAnsi"/>
                <w:sz w:val="22"/>
                <w:szCs w:val="22"/>
              </w:rPr>
              <w:t>re available for any V.I pupils</w:t>
            </w:r>
          </w:p>
        </w:tc>
        <w:tc>
          <w:tcPr>
            <w:tcW w:w="1992"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SEND</w:t>
            </w:r>
            <w:r w:rsidR="00EE6A78">
              <w:rPr>
                <w:rFonts w:asciiTheme="minorHAnsi" w:eastAsia="Arial" w:hAnsiTheme="minorHAnsi" w:cstheme="minorHAnsi"/>
                <w:sz w:val="22"/>
                <w:szCs w:val="22"/>
              </w:rPr>
              <w:t>CO</w:t>
            </w:r>
          </w:p>
          <w:p w:rsidR="00A14F19" w:rsidRPr="00A14F19" w:rsidRDefault="00A14F19" w:rsidP="00A14F19">
            <w:pPr>
              <w:jc w:val="center"/>
              <w:rPr>
                <w:rFonts w:asciiTheme="minorHAnsi" w:hAnsiTheme="minorHAnsi" w:cstheme="minorHAnsi"/>
                <w:sz w:val="22"/>
                <w:szCs w:val="22"/>
              </w:rPr>
            </w:pPr>
          </w:p>
          <w:p w:rsidR="00A14F19" w:rsidRPr="00A14F19" w:rsidRDefault="00A14F19" w:rsidP="00A14F19">
            <w:pPr>
              <w:jc w:val="center"/>
              <w:rPr>
                <w:rFonts w:asciiTheme="minorHAnsi" w:hAnsiTheme="minorHAnsi" w:cstheme="minorHAnsi"/>
                <w:sz w:val="22"/>
                <w:szCs w:val="22"/>
              </w:rPr>
            </w:pPr>
          </w:p>
          <w:p w:rsidR="00A14F19" w:rsidRPr="00A14F19" w:rsidRDefault="00A14F19" w:rsidP="00A14F19">
            <w:pPr>
              <w:jc w:val="center"/>
              <w:rPr>
                <w:rFonts w:asciiTheme="minorHAnsi" w:hAnsiTheme="minorHAnsi" w:cstheme="minorHAnsi"/>
                <w:sz w:val="22"/>
                <w:szCs w:val="22"/>
              </w:rPr>
            </w:pPr>
          </w:p>
          <w:p w:rsidR="00A14F19" w:rsidRPr="00A14F19" w:rsidRDefault="00A14F19" w:rsidP="00A14F19">
            <w:pPr>
              <w:jc w:val="center"/>
              <w:rPr>
                <w:rFonts w:asciiTheme="minorHAnsi" w:hAnsiTheme="minorHAnsi" w:cstheme="minorHAnsi"/>
                <w:sz w:val="22"/>
                <w:szCs w:val="22"/>
              </w:rPr>
            </w:pPr>
          </w:p>
          <w:p w:rsidR="00A14F19" w:rsidRPr="00A14F19" w:rsidRDefault="00A14F19" w:rsidP="00A14F19">
            <w:pPr>
              <w:jc w:val="center"/>
              <w:rPr>
                <w:rFonts w:asciiTheme="minorHAnsi" w:hAnsiTheme="minorHAnsi" w:cstheme="minorHAnsi"/>
                <w:sz w:val="22"/>
                <w:szCs w:val="22"/>
              </w:rPr>
            </w:pPr>
          </w:p>
        </w:tc>
        <w:tc>
          <w:tcPr>
            <w:tcW w:w="1990"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All V.I pupils have appropriately large p</w:t>
            </w:r>
            <w:r w:rsidR="00EE6A78">
              <w:rPr>
                <w:rFonts w:asciiTheme="minorHAnsi" w:eastAsia="Arial" w:hAnsiTheme="minorHAnsi" w:cstheme="minorHAnsi"/>
                <w:sz w:val="22"/>
                <w:szCs w:val="22"/>
              </w:rPr>
              <w:t>rint materials for all subjects</w:t>
            </w:r>
          </w:p>
        </w:tc>
        <w:tc>
          <w:tcPr>
            <w:tcW w:w="1991" w:type="dxa"/>
            <w:tcBorders>
              <w:top w:val="single" w:sz="4" w:space="0" w:color="000000"/>
              <w:left w:val="single" w:sz="4" w:space="0" w:color="000000"/>
              <w:bottom w:val="single" w:sz="4" w:space="0" w:color="000000"/>
              <w:right w:val="single" w:sz="4" w:space="0" w:color="000000"/>
            </w:tcBorders>
          </w:tcPr>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Printing costs £200</w:t>
            </w:r>
          </w:p>
        </w:tc>
        <w:tc>
          <w:tcPr>
            <w:tcW w:w="1990"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Monitoring:</w:t>
            </w:r>
          </w:p>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July 2017</w:t>
            </w:r>
          </w:p>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December 2017</w:t>
            </w:r>
          </w:p>
          <w:p w:rsidR="00A14F19" w:rsidRPr="00A14F19" w:rsidRDefault="00A14F19" w:rsidP="00A14F19">
            <w:pPr>
              <w:jc w:val="center"/>
              <w:rPr>
                <w:rFonts w:asciiTheme="minorHAnsi" w:hAnsiTheme="minorHAnsi" w:cstheme="minorHAnsi"/>
                <w:sz w:val="22"/>
                <w:szCs w:val="22"/>
              </w:rPr>
            </w:pPr>
          </w:p>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Completed:</w:t>
            </w:r>
          </w:p>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March 2018</w:t>
            </w:r>
          </w:p>
        </w:tc>
        <w:tc>
          <w:tcPr>
            <w:tcW w:w="1991"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To ensure all relevant staff are aware of any V.I pupil</w:t>
            </w:r>
            <w:r w:rsidR="00EE6A78">
              <w:rPr>
                <w:rFonts w:asciiTheme="minorHAnsi" w:eastAsia="Arial" w:hAnsiTheme="minorHAnsi" w:cstheme="minorHAnsi"/>
                <w:sz w:val="22"/>
                <w:szCs w:val="22"/>
              </w:rPr>
              <w:t>s and able to prepare materials</w:t>
            </w:r>
          </w:p>
        </w:tc>
      </w:tr>
      <w:tr w:rsidR="00A14F19" w:rsidRPr="00A14F19" w:rsidTr="00A14F19">
        <w:trPr>
          <w:trHeight w:val="1222"/>
        </w:trPr>
        <w:tc>
          <w:tcPr>
            <w:tcW w:w="1989" w:type="dxa"/>
            <w:tcBorders>
              <w:top w:val="single" w:sz="4" w:space="0" w:color="000000"/>
              <w:left w:val="single" w:sz="4" w:space="0" w:color="000000"/>
              <w:bottom w:val="single" w:sz="4" w:space="0" w:color="000000"/>
              <w:right w:val="single" w:sz="4" w:space="0" w:color="000000"/>
            </w:tcBorders>
          </w:tcPr>
          <w:p w:rsidR="00EE6A78"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 xml:space="preserve">Medium Term Completion:  </w:t>
            </w:r>
            <w:r w:rsidRPr="00A14F19">
              <w:rPr>
                <w:rFonts w:asciiTheme="minorHAnsi" w:hAnsiTheme="minorHAnsi" w:cstheme="minorHAnsi"/>
                <w:sz w:val="22"/>
                <w:szCs w:val="22"/>
              </w:rPr>
              <w:t xml:space="preserve"> </w:t>
            </w:r>
          </w:p>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March 2019</w:t>
            </w:r>
          </w:p>
          <w:p w:rsidR="00A14F19" w:rsidRPr="00A14F19" w:rsidRDefault="00A14F19" w:rsidP="00A14F19">
            <w:pPr>
              <w:jc w:val="center"/>
              <w:rPr>
                <w:rFonts w:asciiTheme="minorHAnsi" w:hAnsiTheme="minorHAnsi" w:cstheme="minorHAnsi"/>
                <w:sz w:val="22"/>
                <w:szCs w:val="22"/>
              </w:rPr>
            </w:pPr>
          </w:p>
        </w:tc>
        <w:tc>
          <w:tcPr>
            <w:tcW w:w="1990"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 xml:space="preserve">Implement </w:t>
            </w:r>
            <w:r w:rsidRPr="00A14F19">
              <w:rPr>
                <w:rFonts w:asciiTheme="minorHAnsi" w:hAnsiTheme="minorHAnsi" w:cstheme="minorHAnsi"/>
                <w:sz w:val="22"/>
                <w:szCs w:val="22"/>
              </w:rPr>
              <w:t xml:space="preserve"> </w:t>
            </w:r>
            <w:r>
              <w:rPr>
                <w:rFonts w:asciiTheme="minorHAnsi" w:eastAsia="Arial" w:hAnsiTheme="minorHAnsi" w:cstheme="minorHAnsi"/>
                <w:sz w:val="22"/>
                <w:szCs w:val="22"/>
              </w:rPr>
              <w:t xml:space="preserve">specialist training programme </w:t>
            </w:r>
            <w:r w:rsidRPr="00A14F19">
              <w:rPr>
                <w:rFonts w:asciiTheme="minorHAnsi" w:eastAsia="Arial" w:hAnsiTheme="minorHAnsi" w:cstheme="minorHAnsi"/>
                <w:sz w:val="22"/>
                <w:szCs w:val="22"/>
              </w:rPr>
              <w:t xml:space="preserve">for </w:t>
            </w:r>
            <w:r w:rsidR="00EE6A78">
              <w:rPr>
                <w:rFonts w:asciiTheme="minorHAnsi" w:eastAsia="Arial" w:hAnsiTheme="minorHAnsi" w:cstheme="minorHAnsi"/>
                <w:sz w:val="22"/>
                <w:szCs w:val="22"/>
              </w:rPr>
              <w:t>teacher of pupils with Dyslexia</w:t>
            </w:r>
          </w:p>
        </w:tc>
        <w:tc>
          <w:tcPr>
            <w:tcW w:w="1992" w:type="dxa"/>
            <w:tcBorders>
              <w:top w:val="single" w:sz="4" w:space="0" w:color="000000"/>
              <w:left w:val="single" w:sz="4" w:space="0" w:color="000000"/>
              <w:bottom w:val="single" w:sz="4" w:space="0" w:color="000000"/>
              <w:right w:val="single" w:sz="4" w:space="0" w:color="000000"/>
            </w:tcBorders>
          </w:tcPr>
          <w:p w:rsidR="00EE6A78" w:rsidRDefault="00A14F19" w:rsidP="00A14F19">
            <w:pPr>
              <w:jc w:val="center"/>
              <w:rPr>
                <w:rFonts w:asciiTheme="minorHAnsi" w:eastAsia="Arial" w:hAnsiTheme="minorHAnsi" w:cstheme="minorHAnsi"/>
                <w:sz w:val="22"/>
                <w:szCs w:val="22"/>
              </w:rPr>
            </w:pPr>
            <w:r w:rsidRPr="00A14F19">
              <w:rPr>
                <w:rFonts w:asciiTheme="minorHAnsi" w:eastAsia="Arial" w:hAnsiTheme="minorHAnsi" w:cstheme="minorHAnsi"/>
                <w:sz w:val="22"/>
                <w:szCs w:val="22"/>
              </w:rPr>
              <w:t xml:space="preserve">SENDCO </w:t>
            </w:r>
          </w:p>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and</w:t>
            </w:r>
          </w:p>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Outreach</w:t>
            </w:r>
          </w:p>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Providers</w:t>
            </w:r>
          </w:p>
        </w:tc>
        <w:tc>
          <w:tcPr>
            <w:tcW w:w="1990" w:type="dxa"/>
            <w:tcBorders>
              <w:top w:val="single" w:sz="4" w:space="0" w:color="000000"/>
              <w:left w:val="single" w:sz="4" w:space="0" w:color="000000"/>
              <w:bottom w:val="single" w:sz="4" w:space="0" w:color="000000"/>
              <w:right w:val="single" w:sz="4" w:space="0" w:color="000000"/>
            </w:tcBorders>
          </w:tcPr>
          <w:p w:rsidR="00A14F19" w:rsidRPr="00A14F19" w:rsidRDefault="00A14F19" w:rsidP="00EE6A78">
            <w:pPr>
              <w:jc w:val="center"/>
              <w:rPr>
                <w:rFonts w:asciiTheme="minorHAnsi" w:hAnsiTheme="minorHAnsi" w:cstheme="minorHAnsi"/>
                <w:sz w:val="22"/>
                <w:szCs w:val="22"/>
              </w:rPr>
            </w:pPr>
            <w:r w:rsidRPr="00A14F19">
              <w:rPr>
                <w:rFonts w:asciiTheme="minorHAnsi" w:eastAsia="Arial" w:hAnsiTheme="minorHAnsi" w:cstheme="minorHAnsi"/>
                <w:sz w:val="22"/>
                <w:szCs w:val="22"/>
              </w:rPr>
              <w:t>All pupils identified with</w:t>
            </w:r>
            <w:r w:rsidR="00EE6A78">
              <w:rPr>
                <w:rFonts w:asciiTheme="minorHAnsi" w:eastAsia="Arial" w:hAnsiTheme="minorHAnsi" w:cstheme="minorHAnsi"/>
                <w:sz w:val="22"/>
                <w:szCs w:val="22"/>
              </w:rPr>
              <w:t xml:space="preserve"> </w:t>
            </w:r>
            <w:r w:rsidRPr="00A14F19">
              <w:rPr>
                <w:rFonts w:asciiTheme="minorHAnsi" w:eastAsia="Arial" w:hAnsiTheme="minorHAnsi" w:cstheme="minorHAnsi"/>
                <w:sz w:val="22"/>
                <w:szCs w:val="22"/>
              </w:rPr>
              <w:t>specific difficulty and supported b</w:t>
            </w:r>
            <w:r w:rsidR="00EE6A78">
              <w:rPr>
                <w:rFonts w:asciiTheme="minorHAnsi" w:eastAsia="Arial" w:hAnsiTheme="minorHAnsi" w:cstheme="minorHAnsi"/>
                <w:sz w:val="22"/>
                <w:szCs w:val="22"/>
              </w:rPr>
              <w:t>y high quality initial teaching</w:t>
            </w:r>
          </w:p>
        </w:tc>
        <w:tc>
          <w:tcPr>
            <w:tcW w:w="1991" w:type="dxa"/>
            <w:tcBorders>
              <w:top w:val="single" w:sz="4" w:space="0" w:color="000000"/>
              <w:left w:val="single" w:sz="4" w:space="0" w:color="000000"/>
              <w:bottom w:val="single" w:sz="4" w:space="0" w:color="000000"/>
              <w:right w:val="single" w:sz="4" w:space="0" w:color="000000"/>
            </w:tcBorders>
          </w:tcPr>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Cost of training £850</w:t>
            </w:r>
          </w:p>
        </w:tc>
        <w:tc>
          <w:tcPr>
            <w:tcW w:w="1990"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Monitoring:</w:t>
            </w:r>
          </w:p>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July 2018.</w:t>
            </w:r>
          </w:p>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December 2018</w:t>
            </w:r>
          </w:p>
          <w:p w:rsidR="00A14F19" w:rsidRPr="00A14F19" w:rsidRDefault="00A14F19" w:rsidP="00A14F19">
            <w:pPr>
              <w:jc w:val="center"/>
              <w:rPr>
                <w:rFonts w:asciiTheme="minorHAnsi" w:hAnsiTheme="minorHAnsi" w:cstheme="minorHAnsi"/>
                <w:sz w:val="22"/>
                <w:szCs w:val="22"/>
              </w:rPr>
            </w:pPr>
          </w:p>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Completion:</w:t>
            </w:r>
          </w:p>
          <w:p w:rsidR="00A14F19" w:rsidRPr="00A14F19" w:rsidRDefault="00EE6A78" w:rsidP="00A14F19">
            <w:pPr>
              <w:jc w:val="center"/>
              <w:rPr>
                <w:rFonts w:asciiTheme="minorHAnsi" w:hAnsiTheme="minorHAnsi" w:cstheme="minorHAnsi"/>
                <w:sz w:val="22"/>
                <w:szCs w:val="22"/>
              </w:rPr>
            </w:pPr>
            <w:r>
              <w:rPr>
                <w:rFonts w:asciiTheme="minorHAnsi" w:eastAsia="Arial" w:hAnsiTheme="minorHAnsi" w:cstheme="minorHAnsi"/>
                <w:sz w:val="22"/>
                <w:szCs w:val="22"/>
              </w:rPr>
              <w:t>March 2019</w:t>
            </w:r>
          </w:p>
        </w:tc>
        <w:tc>
          <w:tcPr>
            <w:tcW w:w="1991" w:type="dxa"/>
            <w:tcBorders>
              <w:top w:val="single" w:sz="4" w:space="0" w:color="000000"/>
              <w:left w:val="single" w:sz="4" w:space="0" w:color="000000"/>
              <w:bottom w:val="single" w:sz="4" w:space="0" w:color="000000"/>
              <w:right w:val="single" w:sz="4" w:space="0" w:color="000000"/>
            </w:tcBorders>
          </w:tcPr>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Note use of overlays. Specialist spectacles, specific learning strategies. Pupil surveys to</w:t>
            </w:r>
          </w:p>
          <w:p w:rsidR="00A14F19" w:rsidRPr="00A14F19" w:rsidRDefault="00A14F19" w:rsidP="00A14F19">
            <w:pPr>
              <w:jc w:val="center"/>
              <w:rPr>
                <w:rFonts w:asciiTheme="minorHAnsi" w:hAnsiTheme="minorHAnsi" w:cstheme="minorHAnsi"/>
                <w:sz w:val="22"/>
                <w:szCs w:val="22"/>
              </w:rPr>
            </w:pPr>
            <w:r w:rsidRPr="00A14F19">
              <w:rPr>
                <w:rFonts w:asciiTheme="minorHAnsi" w:eastAsia="Arial" w:hAnsiTheme="minorHAnsi" w:cstheme="minorHAnsi"/>
                <w:sz w:val="22"/>
                <w:szCs w:val="22"/>
              </w:rPr>
              <w:t xml:space="preserve">be used to </w:t>
            </w:r>
            <w:r w:rsidR="00EE6A78">
              <w:rPr>
                <w:rFonts w:asciiTheme="minorHAnsi" w:eastAsia="Arial" w:hAnsiTheme="minorHAnsi" w:cstheme="minorHAnsi"/>
                <w:sz w:val="22"/>
                <w:szCs w:val="22"/>
              </w:rPr>
              <w:t>facilitate monitoring of impact</w:t>
            </w:r>
          </w:p>
        </w:tc>
      </w:tr>
      <w:tr w:rsidR="00EE6A78" w:rsidRPr="00A14F19" w:rsidTr="00A14F19">
        <w:trPr>
          <w:trHeight w:val="1222"/>
        </w:trPr>
        <w:tc>
          <w:tcPr>
            <w:tcW w:w="1989" w:type="dxa"/>
            <w:tcBorders>
              <w:top w:val="single" w:sz="4" w:space="0" w:color="000000"/>
              <w:left w:val="single" w:sz="4" w:space="0" w:color="000000"/>
              <w:bottom w:val="single" w:sz="4" w:space="0" w:color="000000"/>
              <w:right w:val="single" w:sz="4" w:space="0" w:color="000000"/>
            </w:tcBorders>
          </w:tcPr>
          <w:p w:rsidR="00EE6A78" w:rsidRPr="00A14F19" w:rsidRDefault="00EE6A78" w:rsidP="00EE6A78">
            <w:pPr>
              <w:jc w:val="center"/>
              <w:rPr>
                <w:rFonts w:asciiTheme="minorHAnsi" w:hAnsiTheme="minorHAnsi" w:cstheme="minorHAnsi"/>
                <w:sz w:val="22"/>
                <w:szCs w:val="22"/>
              </w:rPr>
            </w:pPr>
            <w:r w:rsidRPr="00A14F19">
              <w:rPr>
                <w:rFonts w:asciiTheme="minorHAnsi" w:eastAsia="Arial" w:hAnsiTheme="minorHAnsi" w:cstheme="minorHAnsi"/>
                <w:sz w:val="22"/>
                <w:szCs w:val="22"/>
              </w:rPr>
              <w:t>Long Term Completion:</w:t>
            </w:r>
          </w:p>
          <w:p w:rsidR="00EE6A78" w:rsidRPr="00A14F19" w:rsidRDefault="00EE6A78" w:rsidP="00EE6A78">
            <w:pPr>
              <w:jc w:val="center"/>
              <w:rPr>
                <w:rFonts w:asciiTheme="minorHAnsi" w:hAnsiTheme="minorHAnsi" w:cstheme="minorHAnsi"/>
                <w:sz w:val="22"/>
              </w:rPr>
            </w:pPr>
            <w:r>
              <w:rPr>
                <w:rFonts w:asciiTheme="minorHAnsi" w:eastAsia="Arial" w:hAnsiTheme="minorHAnsi" w:cstheme="minorHAnsi"/>
                <w:sz w:val="22"/>
                <w:szCs w:val="22"/>
              </w:rPr>
              <w:t>March 2020</w:t>
            </w:r>
            <w:r w:rsidRPr="00A14F19">
              <w:rPr>
                <w:rFonts w:asciiTheme="minorHAnsi" w:eastAsia="Arial" w:hAnsiTheme="minorHAnsi" w:cstheme="minorHAnsi"/>
                <w:sz w:val="22"/>
              </w:rPr>
              <w:t xml:space="preserve"> </w:t>
            </w:r>
            <w:r w:rsidRPr="00A14F19">
              <w:rPr>
                <w:rFonts w:asciiTheme="minorHAnsi" w:hAnsiTheme="minorHAnsi" w:cstheme="minorHAnsi"/>
                <w:sz w:val="22"/>
              </w:rPr>
              <w:t xml:space="preserve"> </w:t>
            </w:r>
          </w:p>
          <w:p w:rsidR="00EE6A78" w:rsidRPr="00A14F19" w:rsidRDefault="00EE6A78" w:rsidP="00EE6A78">
            <w:pPr>
              <w:pStyle w:val="NoSpacing"/>
              <w:rPr>
                <w:rFonts w:asciiTheme="minorHAnsi" w:hAnsiTheme="minorHAnsi" w:cstheme="minorHAnsi"/>
                <w:sz w:val="22"/>
              </w:rPr>
            </w:pPr>
            <w:r w:rsidRPr="00A14F19">
              <w:rPr>
                <w:rFonts w:asciiTheme="minorHAnsi" w:eastAsia="Arial" w:hAnsiTheme="minorHAnsi" w:cstheme="minorHAnsi"/>
                <w:sz w:val="22"/>
              </w:rPr>
              <w:t xml:space="preserve"> </w:t>
            </w:r>
            <w:r w:rsidRPr="00A14F19">
              <w:rPr>
                <w:rFonts w:asciiTheme="minorHAnsi" w:hAnsiTheme="minorHAnsi" w:cstheme="minorHAnsi"/>
                <w:sz w:val="22"/>
              </w:rPr>
              <w:t xml:space="preserve"> </w:t>
            </w:r>
          </w:p>
          <w:p w:rsidR="00EE6A78" w:rsidRPr="00A14F19" w:rsidRDefault="00EE6A78" w:rsidP="00EE6A78">
            <w:pPr>
              <w:pStyle w:val="NoSpacing"/>
              <w:rPr>
                <w:rFonts w:asciiTheme="minorHAnsi" w:hAnsiTheme="minorHAnsi" w:cstheme="minorHAnsi"/>
                <w:sz w:val="22"/>
              </w:rPr>
            </w:pPr>
            <w:r w:rsidRPr="00A14F19">
              <w:rPr>
                <w:rFonts w:asciiTheme="minorHAnsi" w:eastAsia="Arial" w:hAnsiTheme="minorHAnsi" w:cstheme="minorHAnsi"/>
                <w:sz w:val="22"/>
              </w:rPr>
              <w:t xml:space="preserve"> </w:t>
            </w:r>
            <w:r w:rsidRPr="00A14F19">
              <w:rPr>
                <w:rFonts w:asciiTheme="minorHAnsi" w:hAnsiTheme="minorHAnsi" w:cstheme="minorHAnsi"/>
                <w:sz w:val="22"/>
              </w:rPr>
              <w:t xml:space="preserve"> </w:t>
            </w:r>
          </w:p>
          <w:p w:rsidR="00EE6A78" w:rsidRPr="00A14F19" w:rsidRDefault="00EE6A78" w:rsidP="00EE6A78">
            <w:pPr>
              <w:pStyle w:val="NoSpacing"/>
              <w:rPr>
                <w:rFonts w:asciiTheme="minorHAnsi" w:hAnsiTheme="minorHAnsi" w:cstheme="minorHAnsi"/>
                <w:sz w:val="22"/>
                <w:szCs w:val="22"/>
              </w:rPr>
            </w:pPr>
            <w:r w:rsidRPr="00A14F19">
              <w:rPr>
                <w:rFonts w:asciiTheme="minorHAnsi" w:eastAsia="Arial" w:hAnsiTheme="minorHAnsi" w:cstheme="minorHAnsi"/>
                <w:sz w:val="22"/>
              </w:rPr>
              <w:t xml:space="preserve"> </w:t>
            </w:r>
            <w:r w:rsidRPr="00A14F19">
              <w:rPr>
                <w:rFonts w:asciiTheme="minorHAnsi" w:hAnsiTheme="minorHAnsi" w:cstheme="minorHAnsi"/>
                <w:sz w:val="22"/>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EE6A78" w:rsidRPr="00A14F19" w:rsidRDefault="00EE6A78" w:rsidP="00EE6A78">
            <w:pPr>
              <w:jc w:val="center"/>
              <w:rPr>
                <w:rFonts w:asciiTheme="minorHAnsi" w:hAnsiTheme="minorHAnsi" w:cstheme="minorHAnsi"/>
                <w:sz w:val="22"/>
                <w:szCs w:val="22"/>
              </w:rPr>
            </w:pPr>
            <w:r>
              <w:rPr>
                <w:rFonts w:asciiTheme="minorHAnsi" w:eastAsia="Arial" w:hAnsiTheme="minorHAnsi" w:cstheme="minorHAnsi"/>
                <w:sz w:val="22"/>
                <w:szCs w:val="22"/>
              </w:rPr>
              <w:t xml:space="preserve">Development </w:t>
            </w:r>
            <w:r w:rsidRPr="00A14F19">
              <w:rPr>
                <w:rFonts w:asciiTheme="minorHAnsi" w:eastAsia="Arial" w:hAnsiTheme="minorHAnsi" w:cstheme="minorHAnsi"/>
                <w:sz w:val="22"/>
                <w:szCs w:val="22"/>
              </w:rPr>
              <w:t>of</w:t>
            </w:r>
          </w:p>
          <w:p w:rsidR="00EE6A78" w:rsidRPr="00A14F19" w:rsidRDefault="00EE6A78" w:rsidP="00EE6A78">
            <w:pPr>
              <w:jc w:val="center"/>
              <w:rPr>
                <w:rFonts w:asciiTheme="minorHAnsi" w:hAnsiTheme="minorHAnsi" w:cstheme="minorHAnsi"/>
                <w:sz w:val="22"/>
                <w:szCs w:val="22"/>
              </w:rPr>
            </w:pPr>
            <w:r w:rsidRPr="00A14F19">
              <w:rPr>
                <w:rFonts w:asciiTheme="minorHAnsi" w:eastAsia="Arial" w:hAnsiTheme="minorHAnsi" w:cstheme="minorHAnsi"/>
                <w:sz w:val="22"/>
                <w:szCs w:val="22"/>
              </w:rPr>
              <w:t>curriculum model</w:t>
            </w:r>
          </w:p>
          <w:p w:rsidR="00EE6A78" w:rsidRPr="00A14F19" w:rsidRDefault="00EE6A78" w:rsidP="00EE6A78">
            <w:pPr>
              <w:jc w:val="center"/>
              <w:rPr>
                <w:rFonts w:asciiTheme="minorHAnsi" w:hAnsiTheme="minorHAnsi" w:cstheme="minorHAnsi"/>
                <w:sz w:val="22"/>
                <w:szCs w:val="22"/>
              </w:rPr>
            </w:pPr>
            <w:r w:rsidRPr="00A14F19">
              <w:rPr>
                <w:rFonts w:asciiTheme="minorHAnsi" w:eastAsia="Arial" w:hAnsiTheme="minorHAnsi" w:cstheme="minorHAnsi"/>
                <w:sz w:val="22"/>
                <w:szCs w:val="22"/>
              </w:rPr>
              <w:t>to facilitate</w:t>
            </w:r>
          </w:p>
          <w:p w:rsidR="00EE6A78" w:rsidRPr="00A14F19" w:rsidRDefault="00EE6A78" w:rsidP="00EE6A78">
            <w:pPr>
              <w:pStyle w:val="NoSpacing"/>
              <w:rPr>
                <w:rFonts w:asciiTheme="minorHAnsi" w:hAnsiTheme="minorHAnsi" w:cstheme="minorHAnsi"/>
                <w:sz w:val="22"/>
                <w:szCs w:val="22"/>
              </w:rPr>
            </w:pPr>
            <w:r w:rsidRPr="00A14F19">
              <w:rPr>
                <w:rFonts w:asciiTheme="minorHAnsi" w:eastAsia="Arial" w:hAnsiTheme="minorHAnsi" w:cstheme="minorHAnsi"/>
                <w:sz w:val="22"/>
              </w:rPr>
              <w:t xml:space="preserve">increased access by pupils in order to not </w:t>
            </w:r>
            <w:r>
              <w:rPr>
                <w:rFonts w:asciiTheme="minorHAnsi" w:eastAsia="Arial" w:hAnsiTheme="minorHAnsi" w:cstheme="minorHAnsi"/>
                <w:sz w:val="22"/>
              </w:rPr>
              <w:t>disadvantage any pupil with ASD</w:t>
            </w:r>
          </w:p>
        </w:tc>
        <w:tc>
          <w:tcPr>
            <w:tcW w:w="1992" w:type="dxa"/>
            <w:tcBorders>
              <w:top w:val="single" w:sz="4" w:space="0" w:color="000000"/>
              <w:left w:val="single" w:sz="4" w:space="0" w:color="000000"/>
              <w:bottom w:val="single" w:sz="4" w:space="0" w:color="000000"/>
              <w:right w:val="single" w:sz="4" w:space="0" w:color="000000"/>
            </w:tcBorders>
          </w:tcPr>
          <w:p w:rsidR="00EE6A78" w:rsidRPr="00A14F19" w:rsidRDefault="00EE6A78" w:rsidP="00EE6A78">
            <w:pPr>
              <w:pStyle w:val="NoSpacing"/>
              <w:rPr>
                <w:rFonts w:asciiTheme="minorHAnsi" w:hAnsiTheme="minorHAnsi" w:cstheme="minorHAnsi"/>
                <w:sz w:val="22"/>
                <w:szCs w:val="22"/>
              </w:rPr>
            </w:pPr>
            <w:r w:rsidRPr="00A14F19">
              <w:rPr>
                <w:rFonts w:asciiTheme="minorHAnsi" w:hAnsiTheme="minorHAnsi" w:cstheme="minorHAnsi"/>
                <w:sz w:val="22"/>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EE6A78" w:rsidRPr="00A14F19" w:rsidRDefault="00EE6A78" w:rsidP="00EE6A78">
            <w:pPr>
              <w:jc w:val="center"/>
              <w:rPr>
                <w:rFonts w:asciiTheme="minorHAnsi" w:hAnsiTheme="minorHAnsi" w:cstheme="minorHAnsi"/>
                <w:sz w:val="22"/>
                <w:szCs w:val="22"/>
              </w:rPr>
            </w:pPr>
            <w:r w:rsidRPr="00A14F19">
              <w:rPr>
                <w:rFonts w:asciiTheme="minorHAnsi" w:eastAsia="Arial" w:hAnsiTheme="minorHAnsi" w:cstheme="minorHAnsi"/>
                <w:sz w:val="22"/>
                <w:szCs w:val="22"/>
              </w:rPr>
              <w:t>A fully appropriate curriculum accessible to all –</w:t>
            </w:r>
          </w:p>
          <w:p w:rsidR="00EE6A78" w:rsidRPr="00A14F19" w:rsidRDefault="00EE6A78" w:rsidP="00EE6A78">
            <w:pPr>
              <w:pStyle w:val="NoSpacing"/>
              <w:jc w:val="center"/>
              <w:rPr>
                <w:rFonts w:asciiTheme="minorHAnsi" w:hAnsiTheme="minorHAnsi" w:cstheme="minorHAnsi"/>
                <w:sz w:val="22"/>
                <w:szCs w:val="22"/>
              </w:rPr>
            </w:pPr>
            <w:r w:rsidRPr="00A14F19">
              <w:rPr>
                <w:rFonts w:asciiTheme="minorHAnsi" w:eastAsia="Arial" w:hAnsiTheme="minorHAnsi" w:cstheme="minorHAnsi"/>
                <w:sz w:val="22"/>
              </w:rPr>
              <w:t>with high quality progress an</w:t>
            </w:r>
            <w:r>
              <w:rPr>
                <w:rFonts w:asciiTheme="minorHAnsi" w:eastAsia="Arial" w:hAnsiTheme="minorHAnsi" w:cstheme="minorHAnsi"/>
                <w:sz w:val="22"/>
              </w:rPr>
              <w:t>d outcomes. Improved attendance</w:t>
            </w:r>
          </w:p>
        </w:tc>
        <w:tc>
          <w:tcPr>
            <w:tcW w:w="1991" w:type="dxa"/>
            <w:tcBorders>
              <w:top w:val="single" w:sz="4" w:space="0" w:color="000000"/>
              <w:left w:val="single" w:sz="4" w:space="0" w:color="000000"/>
              <w:bottom w:val="single" w:sz="4" w:space="0" w:color="000000"/>
              <w:right w:val="single" w:sz="4" w:space="0" w:color="000000"/>
            </w:tcBorders>
          </w:tcPr>
          <w:p w:rsidR="00EE6A78" w:rsidRPr="00A14F19" w:rsidRDefault="00EE6A78" w:rsidP="00EE6A78">
            <w:pPr>
              <w:jc w:val="center"/>
              <w:rPr>
                <w:rFonts w:asciiTheme="minorHAnsi" w:hAnsiTheme="minorHAnsi" w:cstheme="minorHAnsi"/>
                <w:sz w:val="22"/>
                <w:szCs w:val="22"/>
              </w:rPr>
            </w:pPr>
            <w:r>
              <w:rPr>
                <w:rFonts w:asciiTheme="minorHAnsi" w:eastAsia="Arial" w:hAnsiTheme="minorHAnsi" w:cstheme="minorHAnsi"/>
                <w:sz w:val="22"/>
                <w:szCs w:val="22"/>
              </w:rPr>
              <w:t>Adjusted staffing cost</w:t>
            </w:r>
          </w:p>
          <w:p w:rsidR="00EE6A78" w:rsidRPr="00A14F19" w:rsidRDefault="00EE6A78" w:rsidP="00EE6A78">
            <w:pPr>
              <w:jc w:val="center"/>
              <w:rPr>
                <w:rFonts w:asciiTheme="minorHAnsi" w:hAnsiTheme="minorHAnsi" w:cstheme="minorHAnsi"/>
                <w:sz w:val="22"/>
                <w:szCs w:val="22"/>
              </w:rPr>
            </w:pPr>
            <w:r>
              <w:rPr>
                <w:rFonts w:asciiTheme="minorHAnsi" w:eastAsia="Arial" w:hAnsiTheme="minorHAnsi" w:cstheme="minorHAnsi"/>
                <w:sz w:val="22"/>
                <w:szCs w:val="22"/>
              </w:rPr>
              <w:t>Research</w:t>
            </w:r>
          </w:p>
          <w:p w:rsidR="00EE6A78" w:rsidRPr="00EE6A78" w:rsidRDefault="00EE6A78" w:rsidP="00EE6A78">
            <w:pPr>
              <w:pStyle w:val="NoSpacing"/>
              <w:jc w:val="center"/>
              <w:rPr>
                <w:rFonts w:asciiTheme="minorHAnsi" w:hAnsiTheme="minorHAnsi" w:cstheme="minorHAnsi"/>
                <w:sz w:val="22"/>
              </w:rPr>
            </w:pPr>
            <w:r w:rsidRPr="00A14F19">
              <w:rPr>
                <w:rFonts w:asciiTheme="minorHAnsi" w:eastAsia="Arial" w:hAnsiTheme="minorHAnsi" w:cstheme="minorHAnsi"/>
                <w:sz w:val="22"/>
              </w:rPr>
              <w:t>T</w:t>
            </w:r>
            <w:r>
              <w:rPr>
                <w:rFonts w:asciiTheme="minorHAnsi" w:eastAsia="Arial" w:hAnsiTheme="minorHAnsi" w:cstheme="minorHAnsi"/>
                <w:sz w:val="22"/>
              </w:rPr>
              <w:t>raining and then implementation</w:t>
            </w:r>
          </w:p>
        </w:tc>
        <w:tc>
          <w:tcPr>
            <w:tcW w:w="1990" w:type="dxa"/>
            <w:tcBorders>
              <w:top w:val="single" w:sz="4" w:space="0" w:color="000000"/>
              <w:left w:val="single" w:sz="4" w:space="0" w:color="000000"/>
              <w:bottom w:val="single" w:sz="4" w:space="0" w:color="000000"/>
              <w:right w:val="single" w:sz="4" w:space="0" w:color="000000"/>
            </w:tcBorders>
          </w:tcPr>
          <w:p w:rsidR="00EE6A78" w:rsidRPr="00A14F19" w:rsidRDefault="00EE6A78" w:rsidP="00EE6A78">
            <w:pPr>
              <w:jc w:val="center"/>
              <w:rPr>
                <w:rFonts w:asciiTheme="minorHAnsi" w:hAnsiTheme="minorHAnsi" w:cstheme="minorHAnsi"/>
                <w:sz w:val="22"/>
                <w:szCs w:val="22"/>
              </w:rPr>
            </w:pPr>
            <w:r w:rsidRPr="00A14F19">
              <w:rPr>
                <w:rFonts w:asciiTheme="minorHAnsi" w:eastAsia="Arial" w:hAnsiTheme="minorHAnsi" w:cstheme="minorHAnsi"/>
                <w:sz w:val="22"/>
                <w:szCs w:val="22"/>
              </w:rPr>
              <w:t>Progress Plan Monitored:</w:t>
            </w:r>
          </w:p>
          <w:p w:rsidR="00EE6A78" w:rsidRPr="00A14F19" w:rsidRDefault="00EE6A78" w:rsidP="00EE6A78">
            <w:pPr>
              <w:jc w:val="center"/>
              <w:rPr>
                <w:rFonts w:asciiTheme="minorHAnsi" w:hAnsiTheme="minorHAnsi" w:cstheme="minorHAnsi"/>
                <w:sz w:val="22"/>
                <w:szCs w:val="22"/>
              </w:rPr>
            </w:pPr>
            <w:r>
              <w:rPr>
                <w:rFonts w:asciiTheme="minorHAnsi" w:eastAsia="Arial" w:hAnsiTheme="minorHAnsi" w:cstheme="minorHAnsi"/>
                <w:sz w:val="22"/>
                <w:szCs w:val="22"/>
              </w:rPr>
              <w:t>July 2019</w:t>
            </w:r>
          </w:p>
          <w:p w:rsidR="00EE6A78" w:rsidRPr="00A14F19" w:rsidRDefault="00EE6A78" w:rsidP="00EE6A78">
            <w:pPr>
              <w:pStyle w:val="NoSpacing"/>
              <w:jc w:val="center"/>
              <w:rPr>
                <w:rFonts w:asciiTheme="minorHAnsi" w:hAnsiTheme="minorHAnsi" w:cstheme="minorHAnsi"/>
                <w:sz w:val="22"/>
              </w:rPr>
            </w:pPr>
            <w:r>
              <w:rPr>
                <w:rFonts w:asciiTheme="minorHAnsi" w:eastAsia="Arial" w:hAnsiTheme="minorHAnsi" w:cstheme="minorHAnsi"/>
                <w:sz w:val="22"/>
              </w:rPr>
              <w:t>December 2019</w:t>
            </w:r>
          </w:p>
          <w:p w:rsidR="00EE6A78" w:rsidRPr="00A14F19" w:rsidRDefault="00EE6A78" w:rsidP="00EE6A78">
            <w:pPr>
              <w:pStyle w:val="NoSpacing"/>
              <w:jc w:val="center"/>
              <w:rPr>
                <w:rFonts w:asciiTheme="minorHAnsi" w:hAnsiTheme="minorHAnsi" w:cstheme="minorHAnsi"/>
                <w:sz w:val="22"/>
              </w:rPr>
            </w:pPr>
          </w:p>
          <w:p w:rsidR="00EE6A78" w:rsidRDefault="00EE6A78" w:rsidP="00EE6A78">
            <w:pPr>
              <w:pStyle w:val="NoSpacing"/>
              <w:jc w:val="center"/>
              <w:rPr>
                <w:rFonts w:asciiTheme="minorHAnsi" w:hAnsiTheme="minorHAnsi" w:cstheme="minorHAnsi"/>
                <w:sz w:val="22"/>
              </w:rPr>
            </w:pPr>
            <w:r w:rsidRPr="00A14F19">
              <w:rPr>
                <w:rFonts w:asciiTheme="minorHAnsi" w:eastAsia="Arial" w:hAnsiTheme="minorHAnsi" w:cstheme="minorHAnsi"/>
                <w:sz w:val="22"/>
              </w:rPr>
              <w:t xml:space="preserve">Completion:  </w:t>
            </w:r>
            <w:r w:rsidRPr="00A14F19">
              <w:rPr>
                <w:rFonts w:asciiTheme="minorHAnsi" w:hAnsiTheme="minorHAnsi" w:cstheme="minorHAnsi"/>
                <w:sz w:val="22"/>
              </w:rPr>
              <w:t xml:space="preserve"> </w:t>
            </w:r>
          </w:p>
          <w:p w:rsidR="00EE6A78" w:rsidRPr="00A14F19" w:rsidRDefault="00EE6A78" w:rsidP="00EE6A78">
            <w:pPr>
              <w:pStyle w:val="NoSpacing"/>
              <w:jc w:val="center"/>
              <w:rPr>
                <w:rFonts w:asciiTheme="minorHAnsi" w:hAnsiTheme="minorHAnsi" w:cstheme="minorHAnsi"/>
                <w:sz w:val="22"/>
                <w:szCs w:val="22"/>
              </w:rPr>
            </w:pPr>
            <w:r>
              <w:rPr>
                <w:rFonts w:asciiTheme="minorHAnsi" w:eastAsia="Arial" w:hAnsiTheme="minorHAnsi" w:cstheme="minorHAnsi"/>
                <w:sz w:val="22"/>
              </w:rPr>
              <w:t>March 2020</w:t>
            </w:r>
          </w:p>
        </w:tc>
        <w:tc>
          <w:tcPr>
            <w:tcW w:w="1991" w:type="dxa"/>
            <w:tcBorders>
              <w:top w:val="single" w:sz="4" w:space="0" w:color="000000"/>
              <w:left w:val="single" w:sz="4" w:space="0" w:color="000000"/>
              <w:bottom w:val="single" w:sz="4" w:space="0" w:color="000000"/>
              <w:right w:val="single" w:sz="4" w:space="0" w:color="000000"/>
            </w:tcBorders>
          </w:tcPr>
          <w:p w:rsidR="00EE6A78" w:rsidRPr="00A14F19" w:rsidRDefault="00EE6A78" w:rsidP="00EE6A78">
            <w:pPr>
              <w:jc w:val="center"/>
              <w:rPr>
                <w:rFonts w:asciiTheme="minorHAnsi" w:hAnsiTheme="minorHAnsi" w:cstheme="minorHAnsi"/>
                <w:sz w:val="22"/>
                <w:szCs w:val="22"/>
              </w:rPr>
            </w:pPr>
            <w:r w:rsidRPr="00A14F19">
              <w:rPr>
                <w:rFonts w:asciiTheme="minorHAnsi" w:eastAsia="Arial" w:hAnsiTheme="minorHAnsi" w:cstheme="minorHAnsi"/>
                <w:sz w:val="22"/>
                <w:szCs w:val="22"/>
              </w:rPr>
              <w:t xml:space="preserve">Need </w:t>
            </w:r>
            <w:r>
              <w:rPr>
                <w:rFonts w:asciiTheme="minorHAnsi" w:eastAsia="Arial" w:hAnsiTheme="minorHAnsi" w:cstheme="minorHAnsi"/>
                <w:sz w:val="22"/>
                <w:szCs w:val="22"/>
              </w:rPr>
              <w:t>to identify multi skilled staff</w:t>
            </w:r>
            <w:r w:rsidRPr="00A14F19">
              <w:rPr>
                <w:rFonts w:asciiTheme="minorHAnsi" w:hAnsiTheme="minorHAnsi" w:cstheme="minorHAnsi"/>
                <w:sz w:val="22"/>
              </w:rPr>
              <w:t xml:space="preserve"> </w:t>
            </w:r>
          </w:p>
        </w:tc>
      </w:tr>
    </w:tbl>
    <w:tbl>
      <w:tblPr>
        <w:tblStyle w:val="TableGrid0"/>
        <w:tblW w:w="0" w:type="auto"/>
        <w:tblLook w:val="04A0" w:firstRow="1" w:lastRow="0" w:firstColumn="1" w:lastColumn="0" w:noHBand="0" w:noVBand="1"/>
      </w:tblPr>
      <w:tblGrid>
        <w:gridCol w:w="1992"/>
        <w:gridCol w:w="1992"/>
        <w:gridCol w:w="1992"/>
        <w:gridCol w:w="1993"/>
        <w:gridCol w:w="1993"/>
        <w:gridCol w:w="1993"/>
        <w:gridCol w:w="1993"/>
      </w:tblGrid>
      <w:tr w:rsidR="001B551B" w:rsidTr="00BF3614">
        <w:tc>
          <w:tcPr>
            <w:tcW w:w="13948" w:type="dxa"/>
            <w:gridSpan w:val="7"/>
          </w:tcPr>
          <w:p w:rsidR="001B551B" w:rsidRPr="001B551B" w:rsidRDefault="00A14F19" w:rsidP="001B551B">
            <w:pPr>
              <w:pStyle w:val="NoSpacing"/>
              <w:jc w:val="center"/>
              <w:rPr>
                <w:rFonts w:asciiTheme="minorHAnsi" w:eastAsia="Arial" w:hAnsiTheme="minorHAnsi" w:cstheme="minorHAnsi"/>
                <w:b/>
                <w:sz w:val="22"/>
                <w:szCs w:val="22"/>
              </w:rPr>
            </w:pPr>
            <w:r w:rsidRPr="00A14F19">
              <w:rPr>
                <w:rFonts w:asciiTheme="minorHAnsi" w:eastAsia="Arial" w:hAnsiTheme="minorHAnsi" w:cstheme="minorHAnsi"/>
                <w:color w:val="0070C0"/>
                <w:sz w:val="22"/>
                <w:szCs w:val="22"/>
              </w:rPr>
              <w:lastRenderedPageBreak/>
              <w:t xml:space="preserve"> </w:t>
            </w:r>
            <w:r w:rsidRPr="00A14F19">
              <w:rPr>
                <w:rFonts w:asciiTheme="minorHAnsi" w:hAnsiTheme="minorHAnsi" w:cstheme="minorHAnsi"/>
                <w:sz w:val="22"/>
                <w:szCs w:val="22"/>
                <w:vertAlign w:val="subscript"/>
              </w:rPr>
              <w:t xml:space="preserve"> </w:t>
            </w:r>
            <w:r w:rsidR="001B551B" w:rsidRPr="001B551B">
              <w:rPr>
                <w:rFonts w:asciiTheme="minorHAnsi" w:eastAsia="Arial" w:hAnsiTheme="minorHAnsi" w:cstheme="minorHAnsi"/>
                <w:b/>
                <w:sz w:val="22"/>
                <w:szCs w:val="22"/>
              </w:rPr>
              <w:t xml:space="preserve">Area 2 Physical Environment </w:t>
            </w:r>
          </w:p>
        </w:tc>
      </w:tr>
      <w:tr w:rsidR="001B551B" w:rsidTr="001B551B">
        <w:tc>
          <w:tcPr>
            <w:tcW w:w="1992"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Timescale</w:t>
            </w:r>
          </w:p>
        </w:tc>
        <w:tc>
          <w:tcPr>
            <w:tcW w:w="1992"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Action</w:t>
            </w:r>
          </w:p>
        </w:tc>
        <w:tc>
          <w:tcPr>
            <w:tcW w:w="1992"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Person(s)</w:t>
            </w:r>
          </w:p>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Responsible</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Success</w:t>
            </w:r>
          </w:p>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Criteria</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Resource Information</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Monitoring and Review</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Notes</w:t>
            </w:r>
          </w:p>
        </w:tc>
      </w:tr>
      <w:tr w:rsidR="001B551B" w:rsidTr="001B551B">
        <w:tc>
          <w:tcPr>
            <w:tcW w:w="1992"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Short Term</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Completion:</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March 2017</w:t>
            </w:r>
          </w:p>
          <w:p w:rsidR="001B551B" w:rsidRPr="00C40E47" w:rsidRDefault="001B551B" w:rsidP="001B551B">
            <w:pPr>
              <w:pStyle w:val="NoSpacing"/>
              <w:jc w:val="center"/>
              <w:rPr>
                <w:rFonts w:asciiTheme="minorHAnsi" w:hAnsiTheme="minorHAnsi" w:cstheme="minorHAnsi"/>
                <w:sz w:val="22"/>
                <w:szCs w:val="22"/>
              </w:rPr>
            </w:pPr>
          </w:p>
          <w:p w:rsidR="001B551B" w:rsidRPr="00C40E47" w:rsidRDefault="001B551B" w:rsidP="001B551B">
            <w:pPr>
              <w:pStyle w:val="NoSpacing"/>
              <w:jc w:val="center"/>
              <w:rPr>
                <w:rFonts w:asciiTheme="minorHAnsi" w:hAnsiTheme="minorHAnsi" w:cstheme="minorHAnsi"/>
                <w:sz w:val="22"/>
                <w:szCs w:val="22"/>
              </w:rPr>
            </w:pPr>
          </w:p>
        </w:tc>
        <w:tc>
          <w:tcPr>
            <w:tcW w:w="1992" w:type="dxa"/>
          </w:tcPr>
          <w:p w:rsidR="009E107A" w:rsidRPr="00C40E47" w:rsidRDefault="001B551B"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 xml:space="preserve">Audit site to ensure wheelchair access, vision strips on steps.  </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Door signs made clear for all</w:t>
            </w:r>
          </w:p>
        </w:tc>
        <w:tc>
          <w:tcPr>
            <w:tcW w:w="1992" w:type="dxa"/>
          </w:tcPr>
          <w:p w:rsidR="009E107A" w:rsidRPr="00C40E47" w:rsidRDefault="001B551B"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 xml:space="preserve">Head Teacher </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and</w:t>
            </w:r>
          </w:p>
          <w:p w:rsidR="001B551B" w:rsidRPr="00C40E47" w:rsidRDefault="001B551B" w:rsidP="009E107A">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Site</w:t>
            </w:r>
            <w:r w:rsidR="009E107A" w:rsidRPr="00C40E47">
              <w:rPr>
                <w:rFonts w:asciiTheme="minorHAnsi" w:eastAsia="Arial" w:hAnsiTheme="minorHAnsi" w:cstheme="minorHAnsi"/>
                <w:sz w:val="22"/>
                <w:szCs w:val="22"/>
              </w:rPr>
              <w:t xml:space="preserve"> Manager</w:t>
            </w:r>
          </w:p>
        </w:tc>
        <w:tc>
          <w:tcPr>
            <w:tcW w:w="1993" w:type="dxa"/>
          </w:tcPr>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Full audit completed and logged</w:t>
            </w:r>
          </w:p>
          <w:p w:rsidR="009E107A" w:rsidRPr="00C40E47" w:rsidRDefault="001B551B"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 xml:space="preserve">Adjustments made to provide vision strips. </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All doors clearly signed</w:t>
            </w:r>
          </w:p>
        </w:tc>
        <w:tc>
          <w:tcPr>
            <w:tcW w:w="1993" w:type="dxa"/>
          </w:tcPr>
          <w:p w:rsidR="001B551B" w:rsidRPr="00C40E47" w:rsidRDefault="009E107A" w:rsidP="009E107A">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 xml:space="preserve">Cost </w:t>
            </w:r>
            <w:r w:rsidR="001B551B" w:rsidRPr="00C40E47">
              <w:rPr>
                <w:rFonts w:asciiTheme="minorHAnsi" w:eastAsia="Arial" w:hAnsiTheme="minorHAnsi" w:cstheme="minorHAnsi"/>
                <w:sz w:val="22"/>
                <w:szCs w:val="22"/>
              </w:rPr>
              <w:t xml:space="preserve">of </w:t>
            </w:r>
            <w:r w:rsidR="001B551B" w:rsidRPr="00C40E47">
              <w:rPr>
                <w:rFonts w:asciiTheme="minorHAnsi" w:eastAsia="Arial" w:hAnsiTheme="minorHAnsi" w:cstheme="minorHAnsi"/>
                <w:sz w:val="22"/>
                <w:szCs w:val="22"/>
              </w:rPr>
              <w:tab/>
              <w:t>vision strips signs</w:t>
            </w:r>
          </w:p>
          <w:p w:rsidR="001B551B" w:rsidRPr="00C40E47" w:rsidRDefault="001B551B" w:rsidP="009E107A">
            <w:pPr>
              <w:pStyle w:val="NoSpacing"/>
              <w:jc w:val="center"/>
              <w:rPr>
                <w:sz w:val="22"/>
                <w:szCs w:val="22"/>
              </w:rPr>
            </w:pPr>
            <w:r w:rsidRPr="00C40E47">
              <w:rPr>
                <w:rFonts w:asciiTheme="minorHAnsi" w:eastAsia="Arial" w:hAnsiTheme="minorHAnsi" w:cstheme="minorHAnsi"/>
                <w:sz w:val="22"/>
                <w:szCs w:val="22"/>
              </w:rPr>
              <w:t>Approx. £250</w:t>
            </w:r>
          </w:p>
        </w:tc>
        <w:tc>
          <w:tcPr>
            <w:tcW w:w="1993"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Monitoring:</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July 2017</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December 2017</w:t>
            </w:r>
          </w:p>
          <w:p w:rsidR="001B551B" w:rsidRPr="00C40E47" w:rsidRDefault="001B551B" w:rsidP="001B551B">
            <w:pPr>
              <w:pStyle w:val="NoSpacing"/>
              <w:jc w:val="center"/>
              <w:rPr>
                <w:rFonts w:asciiTheme="minorHAnsi" w:hAnsiTheme="minorHAnsi" w:cstheme="minorHAnsi"/>
                <w:sz w:val="22"/>
                <w:szCs w:val="22"/>
              </w:rPr>
            </w:pP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Completed:</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March 2018</w:t>
            </w:r>
          </w:p>
        </w:tc>
        <w:tc>
          <w:tcPr>
            <w:tcW w:w="1993"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Check a</w:t>
            </w:r>
            <w:r w:rsidR="009E107A" w:rsidRPr="00C40E47">
              <w:rPr>
                <w:rFonts w:asciiTheme="minorHAnsi" w:eastAsia="Arial" w:hAnsiTheme="minorHAnsi" w:cstheme="minorHAnsi"/>
                <w:sz w:val="22"/>
                <w:szCs w:val="22"/>
              </w:rPr>
              <w:t>gainst Health and Safety Policy</w:t>
            </w:r>
          </w:p>
        </w:tc>
      </w:tr>
      <w:tr w:rsidR="001B551B" w:rsidTr="001B551B">
        <w:tc>
          <w:tcPr>
            <w:tcW w:w="1992"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Medium Term</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To be fully in pl</w:t>
            </w:r>
            <w:r w:rsidR="009E107A" w:rsidRPr="00C40E47">
              <w:rPr>
                <w:rFonts w:asciiTheme="minorHAnsi" w:eastAsia="Arial" w:hAnsiTheme="minorHAnsi" w:cstheme="minorHAnsi"/>
                <w:sz w:val="22"/>
                <w:szCs w:val="22"/>
              </w:rPr>
              <w:t>ace and compliant by March 2019</w:t>
            </w:r>
          </w:p>
          <w:p w:rsidR="001B551B" w:rsidRPr="00C40E47" w:rsidRDefault="001B551B" w:rsidP="001B551B">
            <w:pPr>
              <w:pStyle w:val="NoSpacing"/>
              <w:jc w:val="center"/>
              <w:rPr>
                <w:rFonts w:asciiTheme="minorHAnsi" w:hAnsiTheme="minorHAnsi" w:cstheme="minorHAnsi"/>
                <w:sz w:val="22"/>
                <w:szCs w:val="22"/>
              </w:rPr>
            </w:pPr>
          </w:p>
        </w:tc>
        <w:tc>
          <w:tcPr>
            <w:tcW w:w="1992"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Full school signage system</w:t>
            </w:r>
          </w:p>
          <w:p w:rsidR="009E107A" w:rsidRPr="00C40E47" w:rsidRDefault="001B551B"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 xml:space="preserve">(INC Braille) </w:t>
            </w:r>
          </w:p>
          <w:p w:rsidR="009E107A" w:rsidRPr="00C40E47" w:rsidRDefault="001B551B"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All display and s</w:t>
            </w:r>
            <w:r w:rsidR="009E107A" w:rsidRPr="00C40E47">
              <w:rPr>
                <w:rFonts w:asciiTheme="minorHAnsi" w:eastAsia="Arial" w:hAnsiTheme="minorHAnsi" w:cstheme="minorHAnsi"/>
                <w:sz w:val="22"/>
                <w:szCs w:val="22"/>
              </w:rPr>
              <w:t>igns set at appropriate heights</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 xml:space="preserve"> All signs conform t</w:t>
            </w:r>
            <w:r w:rsidR="009E107A" w:rsidRPr="00C40E47">
              <w:rPr>
                <w:rFonts w:asciiTheme="minorHAnsi" w:eastAsia="Arial" w:hAnsiTheme="minorHAnsi" w:cstheme="minorHAnsi"/>
                <w:sz w:val="22"/>
                <w:szCs w:val="22"/>
              </w:rPr>
              <w:t>o Health and Safety regulations</w:t>
            </w:r>
          </w:p>
        </w:tc>
        <w:tc>
          <w:tcPr>
            <w:tcW w:w="1992" w:type="dxa"/>
          </w:tcPr>
          <w:p w:rsidR="009E107A" w:rsidRPr="00C40E47" w:rsidRDefault="001B551B"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Head Teacher</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and</w:t>
            </w:r>
          </w:p>
          <w:p w:rsidR="001B551B" w:rsidRPr="00C40E47" w:rsidRDefault="001B551B" w:rsidP="009E107A">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Site</w:t>
            </w:r>
            <w:r w:rsidR="009E107A" w:rsidRPr="00C40E47">
              <w:rPr>
                <w:rFonts w:asciiTheme="minorHAnsi" w:eastAsia="Arial" w:hAnsiTheme="minorHAnsi" w:cstheme="minorHAnsi"/>
                <w:sz w:val="22"/>
                <w:szCs w:val="22"/>
              </w:rPr>
              <w:t xml:space="preserve"> Manager</w:t>
            </w:r>
          </w:p>
        </w:tc>
        <w:tc>
          <w:tcPr>
            <w:tcW w:w="1993" w:type="dxa"/>
          </w:tcPr>
          <w:p w:rsidR="009E107A" w:rsidRPr="00C40E47" w:rsidRDefault="009E107A"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All signage in place</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 xml:space="preserve">Full display meeting guidance </w:t>
            </w:r>
            <w:r w:rsidR="009E107A" w:rsidRPr="00C40E47">
              <w:rPr>
                <w:rFonts w:asciiTheme="minorHAnsi" w:eastAsia="Arial" w:hAnsiTheme="minorHAnsi" w:cstheme="minorHAnsi"/>
                <w:sz w:val="22"/>
                <w:szCs w:val="22"/>
              </w:rPr>
              <w:t>re height, colour, size of font</w:t>
            </w:r>
          </w:p>
        </w:tc>
        <w:tc>
          <w:tcPr>
            <w:tcW w:w="1993"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Cost of signs t</w:t>
            </w:r>
            <w:r w:rsidR="009E107A" w:rsidRPr="00C40E47">
              <w:rPr>
                <w:rFonts w:asciiTheme="minorHAnsi" w:eastAsia="Arial" w:hAnsiTheme="minorHAnsi" w:cstheme="minorHAnsi"/>
                <w:sz w:val="22"/>
                <w:szCs w:val="22"/>
              </w:rPr>
              <w:t>o be con</w:t>
            </w:r>
            <w:bookmarkStart w:id="0" w:name="_GoBack"/>
            <w:bookmarkEnd w:id="0"/>
            <w:r w:rsidR="009E107A" w:rsidRPr="00C40E47">
              <w:rPr>
                <w:rFonts w:asciiTheme="minorHAnsi" w:eastAsia="Arial" w:hAnsiTheme="minorHAnsi" w:cstheme="minorHAnsi"/>
                <w:sz w:val="22"/>
                <w:szCs w:val="22"/>
              </w:rPr>
              <w:t>firmed</w:t>
            </w:r>
          </w:p>
        </w:tc>
        <w:tc>
          <w:tcPr>
            <w:tcW w:w="1993"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Monitoring:</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July 2018.</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December 2018</w:t>
            </w:r>
          </w:p>
          <w:p w:rsidR="001B551B" w:rsidRPr="00C40E47" w:rsidRDefault="001B551B" w:rsidP="001B551B">
            <w:pPr>
              <w:pStyle w:val="NoSpacing"/>
              <w:jc w:val="center"/>
              <w:rPr>
                <w:rFonts w:asciiTheme="minorHAnsi" w:hAnsiTheme="minorHAnsi" w:cstheme="minorHAnsi"/>
                <w:sz w:val="22"/>
                <w:szCs w:val="22"/>
              </w:rPr>
            </w:pP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Completion:</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March 2019</w:t>
            </w:r>
          </w:p>
        </w:tc>
        <w:tc>
          <w:tcPr>
            <w:tcW w:w="1993"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Notes – visit othe</w:t>
            </w:r>
            <w:r w:rsidR="009E107A" w:rsidRPr="00C40E47">
              <w:rPr>
                <w:rFonts w:asciiTheme="minorHAnsi" w:eastAsia="Arial" w:hAnsiTheme="minorHAnsi" w:cstheme="minorHAnsi"/>
                <w:sz w:val="22"/>
                <w:szCs w:val="22"/>
              </w:rPr>
              <w:t>r schools to gather information</w:t>
            </w:r>
          </w:p>
        </w:tc>
      </w:tr>
      <w:tr w:rsidR="001B551B" w:rsidTr="001B551B">
        <w:tc>
          <w:tcPr>
            <w:tcW w:w="1992"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Long Term</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By Academic</w:t>
            </w:r>
          </w:p>
          <w:p w:rsidR="001B551B" w:rsidRPr="00C40E47" w:rsidRDefault="001B551B" w:rsidP="009E107A">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Year 2019/20</w:t>
            </w:r>
          </w:p>
        </w:tc>
        <w:tc>
          <w:tcPr>
            <w:tcW w:w="1992"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 xml:space="preserve">To liaise with Parish Priest re </w:t>
            </w:r>
            <w:r w:rsidR="009E107A" w:rsidRPr="00C40E47">
              <w:rPr>
                <w:rFonts w:asciiTheme="minorHAnsi" w:eastAsia="Arial" w:hAnsiTheme="minorHAnsi" w:cstheme="minorHAnsi"/>
                <w:sz w:val="22"/>
                <w:szCs w:val="22"/>
              </w:rPr>
              <w:t>replacement of current mini-bus</w:t>
            </w:r>
          </w:p>
        </w:tc>
        <w:tc>
          <w:tcPr>
            <w:tcW w:w="1992" w:type="dxa"/>
          </w:tcPr>
          <w:p w:rsidR="001B551B" w:rsidRPr="00C40E47" w:rsidRDefault="001B551B" w:rsidP="001B551B">
            <w:pPr>
              <w:pStyle w:val="NoSpacing"/>
              <w:jc w:val="center"/>
              <w:rPr>
                <w:rFonts w:asciiTheme="minorHAnsi" w:hAnsiTheme="minorHAnsi" w:cstheme="minorHAnsi"/>
                <w:sz w:val="22"/>
                <w:szCs w:val="22"/>
              </w:rPr>
            </w:pPr>
          </w:p>
        </w:tc>
        <w:tc>
          <w:tcPr>
            <w:tcW w:w="1993"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Any wheelchair bound pupil able to access school trips</w:t>
            </w:r>
            <w:r w:rsidR="009E107A" w:rsidRPr="00C40E47">
              <w:rPr>
                <w:rFonts w:asciiTheme="minorHAnsi" w:eastAsia="Arial" w:hAnsiTheme="minorHAnsi" w:cstheme="minorHAnsi"/>
                <w:sz w:val="22"/>
                <w:szCs w:val="22"/>
              </w:rPr>
              <w:t xml:space="preserve"> and extra curricula activities</w:t>
            </w:r>
          </w:p>
        </w:tc>
        <w:tc>
          <w:tcPr>
            <w:tcW w:w="1993" w:type="dxa"/>
          </w:tcPr>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Cost of one minibus</w:t>
            </w:r>
          </w:p>
          <w:p w:rsidR="001B551B" w:rsidRPr="00C40E47" w:rsidRDefault="001B551B" w:rsidP="001B551B">
            <w:pPr>
              <w:pStyle w:val="NoSpacing"/>
              <w:jc w:val="center"/>
              <w:rPr>
                <w:rFonts w:asciiTheme="minorHAnsi" w:hAnsiTheme="minorHAnsi" w:cstheme="minorHAnsi"/>
                <w:sz w:val="22"/>
                <w:szCs w:val="22"/>
              </w:rPr>
            </w:pPr>
          </w:p>
        </w:tc>
        <w:tc>
          <w:tcPr>
            <w:tcW w:w="1993" w:type="dxa"/>
          </w:tcPr>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Monitor: use of current buses</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July 2019</w:t>
            </w:r>
          </w:p>
          <w:p w:rsidR="001B551B" w:rsidRPr="00C40E47" w:rsidRDefault="009E107A" w:rsidP="001B551B">
            <w:pPr>
              <w:pStyle w:val="NoSpacing"/>
              <w:jc w:val="center"/>
              <w:rPr>
                <w:rFonts w:asciiTheme="minorHAnsi" w:eastAsia="Arial" w:hAnsiTheme="minorHAnsi" w:cstheme="minorHAnsi"/>
                <w:sz w:val="22"/>
                <w:szCs w:val="22"/>
              </w:rPr>
            </w:pPr>
            <w:r w:rsidRPr="00C40E47">
              <w:rPr>
                <w:rFonts w:asciiTheme="minorHAnsi" w:eastAsia="Arial" w:hAnsiTheme="minorHAnsi" w:cstheme="minorHAnsi"/>
                <w:sz w:val="22"/>
                <w:szCs w:val="22"/>
              </w:rPr>
              <w:t>December 2019</w:t>
            </w:r>
          </w:p>
          <w:p w:rsidR="009E107A" w:rsidRPr="00C40E47" w:rsidRDefault="009E107A" w:rsidP="001B551B">
            <w:pPr>
              <w:pStyle w:val="NoSpacing"/>
              <w:jc w:val="center"/>
              <w:rPr>
                <w:rFonts w:asciiTheme="minorHAnsi" w:hAnsiTheme="minorHAnsi" w:cstheme="minorHAnsi"/>
                <w:sz w:val="22"/>
                <w:szCs w:val="22"/>
              </w:rPr>
            </w:pP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Completion:</w:t>
            </w:r>
          </w:p>
          <w:p w:rsidR="001B551B" w:rsidRPr="00C40E47" w:rsidRDefault="009E107A"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March 2020</w:t>
            </w:r>
          </w:p>
        </w:tc>
        <w:tc>
          <w:tcPr>
            <w:tcW w:w="1993" w:type="dxa"/>
          </w:tcPr>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To liaise with</w:t>
            </w:r>
          </w:p>
          <w:p w:rsidR="001B551B" w:rsidRPr="00C40E47" w:rsidRDefault="001B551B" w:rsidP="001B551B">
            <w:pPr>
              <w:pStyle w:val="NoSpacing"/>
              <w:jc w:val="center"/>
              <w:rPr>
                <w:rFonts w:asciiTheme="minorHAnsi" w:hAnsiTheme="minorHAnsi" w:cstheme="minorHAnsi"/>
                <w:sz w:val="22"/>
                <w:szCs w:val="22"/>
              </w:rPr>
            </w:pPr>
            <w:r w:rsidRPr="00C40E47">
              <w:rPr>
                <w:rFonts w:asciiTheme="minorHAnsi" w:eastAsia="Arial" w:hAnsiTheme="minorHAnsi" w:cstheme="minorHAnsi"/>
                <w:sz w:val="22"/>
                <w:szCs w:val="22"/>
              </w:rPr>
              <w:t>Chatham Nursery School</w:t>
            </w:r>
            <w:r w:rsidR="009E107A" w:rsidRPr="00C40E47">
              <w:rPr>
                <w:rFonts w:asciiTheme="minorHAnsi" w:eastAsia="Arial" w:hAnsiTheme="minorHAnsi" w:cstheme="minorHAnsi"/>
                <w:sz w:val="22"/>
                <w:szCs w:val="22"/>
              </w:rPr>
              <w:t xml:space="preserve"> re shared use of their minibus</w:t>
            </w:r>
          </w:p>
        </w:tc>
      </w:tr>
    </w:tbl>
    <w:p w:rsidR="00A14F19" w:rsidRDefault="00A14F19" w:rsidP="001B551B">
      <w:pPr>
        <w:pStyle w:val="NoSpacing"/>
        <w:rPr>
          <w:rFonts w:asciiTheme="minorHAnsi" w:eastAsia="Arial" w:hAnsiTheme="minorHAnsi" w:cstheme="minorHAnsi"/>
          <w:color w:val="0070C0"/>
          <w:sz w:val="22"/>
          <w:szCs w:val="22"/>
        </w:rPr>
      </w:pPr>
    </w:p>
    <w:p w:rsidR="001B551B" w:rsidRDefault="001B551B" w:rsidP="001B551B">
      <w:pPr>
        <w:pStyle w:val="NoSpacing"/>
        <w:rPr>
          <w:rFonts w:asciiTheme="minorHAnsi" w:eastAsia="Arial" w:hAnsiTheme="minorHAnsi" w:cstheme="minorHAnsi"/>
          <w:color w:val="0070C0"/>
          <w:sz w:val="22"/>
          <w:szCs w:val="22"/>
        </w:rPr>
      </w:pPr>
    </w:p>
    <w:p w:rsidR="001B551B" w:rsidRDefault="001B551B" w:rsidP="001B551B">
      <w:pPr>
        <w:pStyle w:val="NoSpacing"/>
        <w:rPr>
          <w:rFonts w:asciiTheme="minorHAnsi" w:eastAsia="Arial" w:hAnsiTheme="minorHAnsi" w:cstheme="minorHAnsi"/>
          <w:color w:val="0070C0"/>
          <w:sz w:val="22"/>
          <w:szCs w:val="22"/>
        </w:rPr>
      </w:pPr>
    </w:p>
    <w:p w:rsidR="001B551B" w:rsidRDefault="001B551B" w:rsidP="001B551B">
      <w:pPr>
        <w:pStyle w:val="NoSpacing"/>
        <w:rPr>
          <w:rFonts w:asciiTheme="minorHAnsi" w:eastAsia="Arial" w:hAnsiTheme="minorHAnsi" w:cstheme="minorHAnsi"/>
          <w:color w:val="0070C0"/>
          <w:sz w:val="22"/>
          <w:szCs w:val="22"/>
        </w:rPr>
      </w:pPr>
    </w:p>
    <w:p w:rsidR="001B551B" w:rsidRDefault="001B551B" w:rsidP="001B551B">
      <w:pPr>
        <w:pStyle w:val="NoSpacing"/>
        <w:rPr>
          <w:rFonts w:asciiTheme="minorHAnsi" w:eastAsia="Arial" w:hAnsiTheme="minorHAnsi" w:cstheme="minorHAnsi"/>
          <w:color w:val="0070C0"/>
          <w:sz w:val="22"/>
          <w:szCs w:val="22"/>
        </w:rPr>
      </w:pPr>
    </w:p>
    <w:p w:rsidR="001B551B" w:rsidRDefault="001B551B" w:rsidP="001B551B">
      <w:pPr>
        <w:pStyle w:val="NoSpacing"/>
        <w:rPr>
          <w:rFonts w:asciiTheme="minorHAnsi" w:eastAsia="Arial" w:hAnsiTheme="minorHAnsi" w:cstheme="minorHAnsi"/>
          <w:color w:val="0070C0"/>
          <w:sz w:val="22"/>
          <w:szCs w:val="22"/>
        </w:rPr>
      </w:pPr>
    </w:p>
    <w:tbl>
      <w:tblPr>
        <w:tblStyle w:val="TableGrid0"/>
        <w:tblW w:w="0" w:type="auto"/>
        <w:tblLook w:val="04A0" w:firstRow="1" w:lastRow="0" w:firstColumn="1" w:lastColumn="0" w:noHBand="0" w:noVBand="1"/>
      </w:tblPr>
      <w:tblGrid>
        <w:gridCol w:w="1992"/>
        <w:gridCol w:w="1992"/>
        <w:gridCol w:w="1992"/>
        <w:gridCol w:w="1993"/>
        <w:gridCol w:w="1993"/>
        <w:gridCol w:w="1993"/>
        <w:gridCol w:w="1993"/>
      </w:tblGrid>
      <w:tr w:rsidR="001B551B" w:rsidTr="00BD48E4">
        <w:tc>
          <w:tcPr>
            <w:tcW w:w="13948" w:type="dxa"/>
            <w:gridSpan w:val="7"/>
          </w:tcPr>
          <w:p w:rsidR="001B551B" w:rsidRPr="001B551B" w:rsidRDefault="001B551B" w:rsidP="001B551B">
            <w:pPr>
              <w:pStyle w:val="NoSpacing"/>
              <w:jc w:val="center"/>
              <w:rPr>
                <w:rFonts w:asciiTheme="minorHAnsi" w:eastAsia="Arial" w:hAnsiTheme="minorHAnsi" w:cstheme="minorHAnsi"/>
                <w:b/>
                <w:sz w:val="22"/>
                <w:szCs w:val="22"/>
              </w:rPr>
            </w:pPr>
            <w:r>
              <w:rPr>
                <w:rFonts w:asciiTheme="minorHAnsi" w:eastAsia="Arial" w:hAnsiTheme="minorHAnsi" w:cstheme="minorHAnsi"/>
                <w:b/>
                <w:sz w:val="22"/>
                <w:szCs w:val="22"/>
              </w:rPr>
              <w:lastRenderedPageBreak/>
              <w:t>Area 3 Access to Information</w:t>
            </w:r>
            <w:r w:rsidRPr="001B551B">
              <w:rPr>
                <w:rFonts w:asciiTheme="minorHAnsi" w:eastAsia="Arial" w:hAnsiTheme="minorHAnsi" w:cstheme="minorHAnsi"/>
                <w:b/>
                <w:sz w:val="22"/>
                <w:szCs w:val="22"/>
              </w:rPr>
              <w:t xml:space="preserve"> </w:t>
            </w:r>
          </w:p>
        </w:tc>
      </w:tr>
      <w:tr w:rsidR="001B551B" w:rsidTr="001B551B">
        <w:tc>
          <w:tcPr>
            <w:tcW w:w="1992"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Timescale</w:t>
            </w:r>
          </w:p>
        </w:tc>
        <w:tc>
          <w:tcPr>
            <w:tcW w:w="1992"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Action</w:t>
            </w:r>
          </w:p>
        </w:tc>
        <w:tc>
          <w:tcPr>
            <w:tcW w:w="1992"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Person(s)</w:t>
            </w:r>
          </w:p>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Responsible</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Success</w:t>
            </w:r>
          </w:p>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Criteria</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Resource Information</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Monitoring and Review</w:t>
            </w:r>
          </w:p>
        </w:tc>
        <w:tc>
          <w:tcPr>
            <w:tcW w:w="1993" w:type="dxa"/>
          </w:tcPr>
          <w:p w:rsidR="001B551B" w:rsidRPr="001B551B" w:rsidRDefault="001B551B" w:rsidP="001B551B">
            <w:pPr>
              <w:pStyle w:val="NoSpacing"/>
              <w:jc w:val="center"/>
              <w:rPr>
                <w:rFonts w:asciiTheme="minorHAnsi" w:hAnsiTheme="minorHAnsi" w:cstheme="minorHAnsi"/>
                <w:b/>
                <w:sz w:val="22"/>
                <w:szCs w:val="22"/>
              </w:rPr>
            </w:pPr>
            <w:r w:rsidRPr="001B551B">
              <w:rPr>
                <w:rFonts w:asciiTheme="minorHAnsi" w:eastAsia="Arial" w:hAnsiTheme="minorHAnsi" w:cstheme="minorHAnsi"/>
                <w:b/>
                <w:sz w:val="22"/>
                <w:szCs w:val="22"/>
              </w:rPr>
              <w:t>Notes</w:t>
            </w:r>
          </w:p>
        </w:tc>
      </w:tr>
      <w:tr w:rsidR="001B551B" w:rsidRPr="00C40E47" w:rsidTr="001B551B">
        <w:tc>
          <w:tcPr>
            <w:tcW w:w="1992"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Short Term Completion:</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March 2018</w:t>
            </w:r>
          </w:p>
          <w:p w:rsidR="001B551B" w:rsidRPr="00C40E47" w:rsidRDefault="001B551B" w:rsidP="001B551B">
            <w:pPr>
              <w:pStyle w:val="NoSpacing"/>
              <w:jc w:val="center"/>
              <w:rPr>
                <w:rFonts w:asciiTheme="minorHAnsi" w:hAnsiTheme="minorHAnsi" w:cstheme="minorHAnsi"/>
                <w:sz w:val="20"/>
                <w:szCs w:val="20"/>
              </w:rPr>
            </w:pPr>
          </w:p>
        </w:tc>
        <w:tc>
          <w:tcPr>
            <w:tcW w:w="1992" w:type="dxa"/>
          </w:tcPr>
          <w:p w:rsidR="009E107A"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 xml:space="preserve">To ensure </w:t>
            </w:r>
            <w:r w:rsidRPr="00C40E47">
              <w:rPr>
                <w:rFonts w:asciiTheme="minorHAnsi" w:hAnsiTheme="minorHAnsi" w:cstheme="minorHAnsi"/>
                <w:sz w:val="20"/>
                <w:szCs w:val="20"/>
              </w:rPr>
              <w:t xml:space="preserve"> </w:t>
            </w: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website is fully compliant with 2010 Equality Act. Text explanation of photos. Appropriate use of colour video, audio. Translation</w:t>
            </w:r>
            <w:r w:rsidR="009E107A" w:rsidRPr="00C40E47">
              <w:rPr>
                <w:rFonts w:asciiTheme="minorHAnsi" w:eastAsia="Arial" w:hAnsiTheme="minorHAnsi" w:cstheme="minorHAnsi"/>
                <w:sz w:val="20"/>
                <w:szCs w:val="20"/>
              </w:rPr>
              <w:t xml:space="preserve"> button. Full search facilities</w:t>
            </w:r>
          </w:p>
        </w:tc>
        <w:tc>
          <w:tcPr>
            <w:tcW w:w="1992" w:type="dxa"/>
          </w:tcPr>
          <w:p w:rsidR="001B551B" w:rsidRPr="00C40E47" w:rsidRDefault="009E107A" w:rsidP="001B551B">
            <w:pPr>
              <w:pStyle w:val="NoSpacing"/>
              <w:jc w:val="center"/>
              <w:rPr>
                <w:rFonts w:asciiTheme="minorHAnsi" w:eastAsia="Arial" w:hAnsiTheme="minorHAnsi" w:cstheme="minorHAnsi"/>
                <w:sz w:val="20"/>
                <w:szCs w:val="20"/>
              </w:rPr>
            </w:pPr>
            <w:r w:rsidRPr="00C40E47">
              <w:rPr>
                <w:rFonts w:asciiTheme="minorHAnsi" w:eastAsia="Arial" w:hAnsiTheme="minorHAnsi" w:cstheme="minorHAnsi"/>
                <w:sz w:val="20"/>
                <w:szCs w:val="20"/>
              </w:rPr>
              <w:t xml:space="preserve">SENDCO </w:t>
            </w:r>
          </w:p>
          <w:p w:rsidR="009E107A"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Supported by Computing Lead and Subject Leaders</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Website seen as an example to others.</w:t>
            </w:r>
            <w:r w:rsidR="009E107A" w:rsidRPr="00C40E47">
              <w:rPr>
                <w:rFonts w:asciiTheme="minorHAnsi" w:eastAsia="Arial" w:hAnsiTheme="minorHAnsi" w:cstheme="minorHAnsi"/>
                <w:sz w:val="20"/>
                <w:szCs w:val="20"/>
              </w:rPr>
              <w:t xml:space="preserve"> Fully accessible and compliant</w:t>
            </w:r>
          </w:p>
        </w:tc>
        <w:tc>
          <w:tcPr>
            <w:tcW w:w="1993" w:type="dxa"/>
          </w:tcPr>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Appropriate software</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Monitoring:</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July 2017</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December 2017</w:t>
            </w: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(Expert analysis)</w:t>
            </w:r>
          </w:p>
          <w:p w:rsidR="001B551B" w:rsidRPr="00C40E47" w:rsidRDefault="001B551B" w:rsidP="001B551B">
            <w:pPr>
              <w:pStyle w:val="NoSpacing"/>
              <w:jc w:val="center"/>
              <w:rPr>
                <w:rFonts w:asciiTheme="minorHAnsi" w:hAnsiTheme="minorHAnsi" w:cstheme="minorHAnsi"/>
                <w:sz w:val="20"/>
                <w:szCs w:val="20"/>
              </w:rPr>
            </w:pP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Completed March</w:t>
            </w: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2018</w:t>
            </w:r>
          </w:p>
        </w:tc>
        <w:tc>
          <w:tcPr>
            <w:tcW w:w="1993" w:type="dxa"/>
          </w:tcPr>
          <w:p w:rsidR="009E107A" w:rsidRPr="00C40E47" w:rsidRDefault="001B551B" w:rsidP="001B551B">
            <w:pPr>
              <w:pStyle w:val="NoSpacing"/>
              <w:jc w:val="center"/>
              <w:rPr>
                <w:rFonts w:asciiTheme="minorHAnsi" w:eastAsia="Arial" w:hAnsiTheme="minorHAnsi" w:cstheme="minorHAnsi"/>
                <w:sz w:val="20"/>
                <w:szCs w:val="20"/>
              </w:rPr>
            </w:pPr>
            <w:r w:rsidRPr="00C40E47">
              <w:rPr>
                <w:rFonts w:asciiTheme="minorHAnsi" w:eastAsia="Arial" w:hAnsiTheme="minorHAnsi" w:cstheme="minorHAnsi"/>
                <w:sz w:val="20"/>
                <w:szCs w:val="20"/>
              </w:rPr>
              <w:t>Seek ad</w:t>
            </w:r>
            <w:r w:rsidR="009E107A" w:rsidRPr="00C40E47">
              <w:rPr>
                <w:rFonts w:asciiTheme="minorHAnsi" w:eastAsia="Arial" w:hAnsiTheme="minorHAnsi" w:cstheme="minorHAnsi"/>
                <w:sz w:val="20"/>
                <w:szCs w:val="20"/>
              </w:rPr>
              <w:t>vice from appropriate agencies</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Research other sites</w:t>
            </w:r>
          </w:p>
          <w:p w:rsidR="001B551B" w:rsidRPr="00C40E47" w:rsidRDefault="001B551B" w:rsidP="001B551B">
            <w:pPr>
              <w:pStyle w:val="NoSpacing"/>
              <w:jc w:val="center"/>
              <w:rPr>
                <w:rFonts w:asciiTheme="minorHAnsi" w:hAnsiTheme="minorHAnsi" w:cstheme="minorHAnsi"/>
                <w:sz w:val="20"/>
                <w:szCs w:val="20"/>
              </w:rPr>
            </w:pPr>
          </w:p>
          <w:p w:rsidR="001B551B" w:rsidRPr="00C40E47" w:rsidRDefault="001B551B" w:rsidP="001B551B">
            <w:pPr>
              <w:pStyle w:val="NoSpacing"/>
              <w:jc w:val="center"/>
              <w:rPr>
                <w:rFonts w:asciiTheme="minorHAnsi" w:hAnsiTheme="minorHAnsi" w:cstheme="minorHAnsi"/>
                <w:sz w:val="20"/>
                <w:szCs w:val="20"/>
              </w:rPr>
            </w:pPr>
          </w:p>
          <w:p w:rsidR="001B551B" w:rsidRPr="00C40E47" w:rsidRDefault="001B551B" w:rsidP="001B551B">
            <w:pPr>
              <w:pStyle w:val="NoSpacing"/>
              <w:jc w:val="center"/>
              <w:rPr>
                <w:rFonts w:asciiTheme="minorHAnsi" w:hAnsiTheme="minorHAnsi" w:cstheme="minorHAnsi"/>
                <w:sz w:val="20"/>
                <w:szCs w:val="20"/>
              </w:rPr>
            </w:pPr>
          </w:p>
          <w:p w:rsidR="001B551B" w:rsidRPr="00C40E47" w:rsidRDefault="001B551B" w:rsidP="001B551B">
            <w:pPr>
              <w:pStyle w:val="NoSpacing"/>
              <w:jc w:val="center"/>
              <w:rPr>
                <w:rFonts w:asciiTheme="minorHAnsi" w:hAnsiTheme="minorHAnsi" w:cstheme="minorHAnsi"/>
                <w:sz w:val="20"/>
                <w:szCs w:val="20"/>
              </w:rPr>
            </w:pPr>
          </w:p>
        </w:tc>
      </w:tr>
      <w:tr w:rsidR="001B551B" w:rsidRPr="00C40E47" w:rsidTr="001B551B">
        <w:tc>
          <w:tcPr>
            <w:tcW w:w="1992"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Medium Term Completion:</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March 2019</w:t>
            </w:r>
          </w:p>
        </w:tc>
        <w:tc>
          <w:tcPr>
            <w:tcW w:w="1992"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To undertake a full review of all methods of communication to parents, pupils and other agencies. To include letters, social networking and website, to ensure pupils with d</w:t>
            </w:r>
            <w:r w:rsidR="00C40E47" w:rsidRPr="00C40E47">
              <w:rPr>
                <w:rFonts w:asciiTheme="minorHAnsi" w:eastAsia="Arial" w:hAnsiTheme="minorHAnsi" w:cstheme="minorHAnsi"/>
                <w:sz w:val="20"/>
                <w:szCs w:val="20"/>
              </w:rPr>
              <w:t>isability are not disadvantaged</w:t>
            </w:r>
          </w:p>
        </w:tc>
        <w:tc>
          <w:tcPr>
            <w:tcW w:w="1992" w:type="dxa"/>
          </w:tcPr>
          <w:p w:rsidR="009E107A" w:rsidRPr="00C40E47" w:rsidRDefault="009E107A" w:rsidP="009E107A">
            <w:pPr>
              <w:pStyle w:val="NoSpacing"/>
              <w:jc w:val="center"/>
              <w:rPr>
                <w:rFonts w:asciiTheme="minorHAnsi" w:eastAsia="Arial" w:hAnsiTheme="minorHAnsi" w:cstheme="minorHAnsi"/>
                <w:sz w:val="20"/>
                <w:szCs w:val="20"/>
              </w:rPr>
            </w:pPr>
            <w:r w:rsidRPr="00C40E47">
              <w:rPr>
                <w:rFonts w:asciiTheme="minorHAnsi" w:eastAsia="Arial" w:hAnsiTheme="minorHAnsi" w:cstheme="minorHAnsi"/>
                <w:sz w:val="20"/>
                <w:szCs w:val="20"/>
              </w:rPr>
              <w:t xml:space="preserve">SENDCO </w:t>
            </w:r>
          </w:p>
          <w:p w:rsidR="001B551B" w:rsidRPr="00C40E47" w:rsidRDefault="001B551B" w:rsidP="001B551B">
            <w:pPr>
              <w:pStyle w:val="NoSpacing"/>
              <w:jc w:val="center"/>
              <w:rPr>
                <w:rFonts w:asciiTheme="minorHAnsi" w:hAnsiTheme="minorHAnsi" w:cstheme="minorHAnsi"/>
                <w:sz w:val="20"/>
                <w:szCs w:val="20"/>
              </w:rPr>
            </w:pP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Improvements in the quality,</w:t>
            </w:r>
            <w:r w:rsidRPr="00C40E47">
              <w:rPr>
                <w:rFonts w:asciiTheme="minorHAnsi" w:hAnsiTheme="minorHAnsi" w:cstheme="minorHAnsi"/>
                <w:sz w:val="20"/>
                <w:szCs w:val="20"/>
              </w:rPr>
              <w:t xml:space="preserve"> </w:t>
            </w:r>
            <w:r w:rsidR="009E107A" w:rsidRPr="00C40E47">
              <w:rPr>
                <w:rFonts w:asciiTheme="minorHAnsi" w:eastAsia="Arial" w:hAnsiTheme="minorHAnsi" w:cstheme="minorHAnsi"/>
                <w:sz w:val="20"/>
                <w:szCs w:val="20"/>
              </w:rPr>
              <w:t>consistency and</w:t>
            </w:r>
            <w:r w:rsidRPr="00C40E47">
              <w:rPr>
                <w:rFonts w:asciiTheme="minorHAnsi" w:hAnsiTheme="minorHAnsi" w:cstheme="minorHAnsi"/>
                <w:sz w:val="20"/>
                <w:szCs w:val="20"/>
              </w:rPr>
              <w:t xml:space="preserve"> </w:t>
            </w:r>
            <w:r w:rsidRPr="00C40E47">
              <w:rPr>
                <w:rFonts w:asciiTheme="minorHAnsi" w:eastAsia="Arial" w:hAnsiTheme="minorHAnsi" w:cstheme="minorHAnsi"/>
                <w:sz w:val="20"/>
                <w:szCs w:val="20"/>
              </w:rPr>
              <w:t>accessibility of all</w:t>
            </w:r>
            <w:r w:rsidRPr="00C40E47">
              <w:rPr>
                <w:rFonts w:asciiTheme="minorHAnsi" w:hAnsiTheme="minorHAnsi" w:cstheme="minorHAnsi"/>
                <w:sz w:val="20"/>
                <w:szCs w:val="20"/>
              </w:rPr>
              <w:t xml:space="preserve"> </w:t>
            </w:r>
            <w:r w:rsidRPr="00C40E47">
              <w:rPr>
                <w:rFonts w:asciiTheme="minorHAnsi" w:eastAsia="Arial" w:hAnsiTheme="minorHAnsi" w:cstheme="minorHAnsi"/>
                <w:sz w:val="20"/>
                <w:szCs w:val="20"/>
              </w:rPr>
              <w:t>forms of</w:t>
            </w:r>
          </w:p>
          <w:p w:rsidR="001B551B" w:rsidRPr="00C40E47" w:rsidRDefault="001B551B" w:rsidP="00C40E47">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 xml:space="preserve">communication with pupils, parents and other agencies Feedback from </w:t>
            </w:r>
            <w:r w:rsidRPr="00C40E47">
              <w:rPr>
                <w:rFonts w:asciiTheme="minorHAnsi" w:hAnsiTheme="minorHAnsi" w:cstheme="minorHAnsi"/>
                <w:sz w:val="20"/>
                <w:szCs w:val="20"/>
              </w:rPr>
              <w:t xml:space="preserve"> </w:t>
            </w:r>
            <w:r w:rsidRPr="00C40E47">
              <w:rPr>
                <w:rFonts w:asciiTheme="minorHAnsi" w:eastAsia="Arial" w:hAnsiTheme="minorHAnsi" w:cstheme="minorHAnsi"/>
                <w:sz w:val="20"/>
                <w:szCs w:val="20"/>
              </w:rPr>
              <w:t>th</w:t>
            </w:r>
            <w:r w:rsidR="00C40E47" w:rsidRPr="00C40E47">
              <w:rPr>
                <w:rFonts w:asciiTheme="minorHAnsi" w:eastAsia="Arial" w:hAnsiTheme="minorHAnsi" w:cstheme="minorHAnsi"/>
                <w:sz w:val="20"/>
                <w:szCs w:val="20"/>
              </w:rPr>
              <w:t>ose in receipt of communication</w:t>
            </w:r>
          </w:p>
        </w:tc>
        <w:tc>
          <w:tcPr>
            <w:tcW w:w="1993" w:type="dxa"/>
          </w:tcPr>
          <w:p w:rsidR="009E107A" w:rsidRPr="00C40E47" w:rsidRDefault="001B551B" w:rsidP="001B551B">
            <w:pPr>
              <w:pStyle w:val="NoSpacing"/>
              <w:jc w:val="center"/>
              <w:rPr>
                <w:rFonts w:asciiTheme="minorHAnsi" w:eastAsia="Arial" w:hAnsiTheme="minorHAnsi" w:cstheme="minorHAnsi"/>
                <w:sz w:val="20"/>
                <w:szCs w:val="20"/>
              </w:rPr>
            </w:pPr>
            <w:r w:rsidRPr="00C40E47">
              <w:rPr>
                <w:rFonts w:asciiTheme="minorHAnsi" w:eastAsia="Arial" w:hAnsiTheme="minorHAnsi" w:cstheme="minorHAnsi"/>
                <w:sz w:val="20"/>
                <w:szCs w:val="20"/>
              </w:rPr>
              <w:t xml:space="preserve">Staff time. </w:t>
            </w:r>
          </w:p>
          <w:p w:rsidR="001B551B" w:rsidRPr="00C40E47" w:rsidRDefault="00C40E47"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New software</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Monitor and canvas views:</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July 2018</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December 2018</w:t>
            </w:r>
          </w:p>
          <w:p w:rsidR="001B551B" w:rsidRPr="00C40E47" w:rsidRDefault="001B551B" w:rsidP="001B551B">
            <w:pPr>
              <w:pStyle w:val="NoSpacing"/>
              <w:jc w:val="center"/>
              <w:rPr>
                <w:rFonts w:asciiTheme="minorHAnsi" w:hAnsiTheme="minorHAnsi" w:cstheme="minorHAnsi"/>
                <w:sz w:val="20"/>
                <w:szCs w:val="20"/>
              </w:rPr>
            </w:pP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Completion:</w:t>
            </w:r>
          </w:p>
          <w:p w:rsidR="001B551B" w:rsidRPr="00C40E47" w:rsidRDefault="009E107A"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March 2019</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 xml:space="preserve">Ensure a corporate approach </w:t>
            </w:r>
            <w:r w:rsidR="009E107A" w:rsidRPr="00C40E47">
              <w:rPr>
                <w:rFonts w:asciiTheme="minorHAnsi" w:eastAsia="Arial" w:hAnsiTheme="minorHAnsi" w:cstheme="minorHAnsi"/>
                <w:sz w:val="20"/>
                <w:szCs w:val="20"/>
              </w:rPr>
              <w:t>– eliminating any access issues</w:t>
            </w:r>
          </w:p>
        </w:tc>
      </w:tr>
      <w:tr w:rsidR="001B551B" w:rsidRPr="00C40E47" w:rsidTr="001B551B">
        <w:tc>
          <w:tcPr>
            <w:tcW w:w="1992"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Long Term Completion:</w:t>
            </w:r>
          </w:p>
          <w:p w:rsidR="001B551B" w:rsidRPr="00C40E47" w:rsidRDefault="00C40E47"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March 2020</w:t>
            </w:r>
          </w:p>
        </w:tc>
        <w:tc>
          <w:tcPr>
            <w:tcW w:w="1992" w:type="dxa"/>
          </w:tcPr>
          <w:p w:rsidR="009E107A" w:rsidRPr="00C40E47" w:rsidRDefault="001B551B" w:rsidP="001B551B">
            <w:pPr>
              <w:pStyle w:val="NoSpacing"/>
              <w:jc w:val="center"/>
              <w:rPr>
                <w:rFonts w:asciiTheme="minorHAnsi" w:eastAsia="Arial" w:hAnsiTheme="minorHAnsi" w:cstheme="minorHAnsi"/>
                <w:sz w:val="20"/>
                <w:szCs w:val="20"/>
              </w:rPr>
            </w:pPr>
            <w:r w:rsidRPr="00C40E47">
              <w:rPr>
                <w:rFonts w:asciiTheme="minorHAnsi" w:eastAsia="Arial" w:hAnsiTheme="minorHAnsi" w:cstheme="minorHAnsi"/>
                <w:sz w:val="20"/>
                <w:szCs w:val="20"/>
              </w:rPr>
              <w:t>To identify barri</w:t>
            </w:r>
            <w:r w:rsidR="00C40E47" w:rsidRPr="00C40E47">
              <w:rPr>
                <w:rFonts w:asciiTheme="minorHAnsi" w:eastAsia="Arial" w:hAnsiTheme="minorHAnsi" w:cstheme="minorHAnsi"/>
                <w:sz w:val="20"/>
                <w:szCs w:val="20"/>
              </w:rPr>
              <w:t>ers to use of ICT communication</w:t>
            </w:r>
            <w:r w:rsidRPr="00C40E47">
              <w:rPr>
                <w:rFonts w:asciiTheme="minorHAnsi" w:eastAsia="Arial" w:hAnsiTheme="minorHAnsi" w:cstheme="minorHAnsi"/>
                <w:sz w:val="20"/>
                <w:szCs w:val="20"/>
              </w:rPr>
              <w:t xml:space="preserve"> </w:t>
            </w: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 xml:space="preserve">To implement </w:t>
            </w:r>
            <w:r w:rsidRPr="00C40E47">
              <w:rPr>
                <w:rFonts w:asciiTheme="minorHAnsi" w:hAnsiTheme="minorHAnsi" w:cstheme="minorHAnsi"/>
                <w:sz w:val="20"/>
                <w:szCs w:val="20"/>
              </w:rPr>
              <w:t xml:space="preserve"> </w:t>
            </w:r>
            <w:r w:rsidRPr="00C40E47">
              <w:rPr>
                <w:rFonts w:asciiTheme="minorHAnsi" w:eastAsia="Arial" w:hAnsiTheme="minorHAnsi" w:cstheme="minorHAnsi"/>
                <w:sz w:val="20"/>
                <w:szCs w:val="20"/>
              </w:rPr>
              <w:t>training for pupils, staff and parents on effective use of ICT with focus on i</w:t>
            </w:r>
            <w:r w:rsidR="00C40E47" w:rsidRPr="00C40E47">
              <w:rPr>
                <w:rFonts w:asciiTheme="minorHAnsi" w:eastAsia="Arial" w:hAnsiTheme="minorHAnsi" w:cstheme="minorHAnsi"/>
                <w:sz w:val="20"/>
                <w:szCs w:val="20"/>
              </w:rPr>
              <w:t>ssues for those with disability</w:t>
            </w:r>
          </w:p>
        </w:tc>
        <w:tc>
          <w:tcPr>
            <w:tcW w:w="1992" w:type="dxa"/>
          </w:tcPr>
          <w:p w:rsidR="001B551B" w:rsidRPr="00C40E47" w:rsidRDefault="00C40E47"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Computing SL SENCO</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Improved access to all aspects of school information</w:t>
            </w:r>
          </w:p>
          <w:p w:rsidR="00C40E47" w:rsidRPr="00C40E47" w:rsidRDefault="001B551B" w:rsidP="001B551B">
            <w:pPr>
              <w:pStyle w:val="NoSpacing"/>
              <w:jc w:val="center"/>
              <w:rPr>
                <w:rFonts w:asciiTheme="minorHAnsi" w:eastAsia="Arial" w:hAnsiTheme="minorHAnsi" w:cstheme="minorHAnsi"/>
                <w:sz w:val="20"/>
                <w:szCs w:val="20"/>
              </w:rPr>
            </w:pPr>
            <w:r w:rsidRPr="00C40E47">
              <w:rPr>
                <w:rFonts w:asciiTheme="minorHAnsi" w:eastAsia="Arial" w:hAnsiTheme="minorHAnsi" w:cstheme="minorHAnsi"/>
                <w:sz w:val="20"/>
                <w:szCs w:val="20"/>
              </w:rPr>
              <w:t xml:space="preserve">– </w:t>
            </w:r>
            <w:r w:rsidR="00C40E47" w:rsidRPr="00C40E47">
              <w:rPr>
                <w:rFonts w:asciiTheme="minorHAnsi" w:eastAsia="Arial" w:hAnsiTheme="minorHAnsi" w:cstheme="minorHAnsi"/>
                <w:sz w:val="20"/>
                <w:szCs w:val="20"/>
              </w:rPr>
              <w:t>timely, appropriate formats</w:t>
            </w: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 xml:space="preserve">Flexible to </w:t>
            </w:r>
            <w:r w:rsidR="00C40E47" w:rsidRPr="00C40E47">
              <w:rPr>
                <w:rFonts w:asciiTheme="minorHAnsi" w:eastAsia="Arial" w:hAnsiTheme="minorHAnsi" w:cstheme="minorHAnsi"/>
                <w:sz w:val="20"/>
                <w:szCs w:val="20"/>
              </w:rPr>
              <w:t>ensure full access for disabled</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Trai</w:t>
            </w:r>
            <w:r w:rsidR="00C40E47" w:rsidRPr="00C40E47">
              <w:rPr>
                <w:rFonts w:asciiTheme="minorHAnsi" w:eastAsia="Arial" w:hAnsiTheme="minorHAnsi" w:cstheme="minorHAnsi"/>
                <w:sz w:val="20"/>
                <w:szCs w:val="20"/>
              </w:rPr>
              <w:t>ning time for staff and parents</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Gather views:</w:t>
            </w:r>
          </w:p>
          <w:p w:rsidR="001B551B" w:rsidRPr="00C40E47" w:rsidRDefault="00C40E47"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July 2019</w:t>
            </w:r>
          </w:p>
          <w:p w:rsidR="001B551B" w:rsidRPr="00C40E47" w:rsidRDefault="00C40E47"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September 2019</w:t>
            </w:r>
          </w:p>
          <w:p w:rsidR="001B551B" w:rsidRPr="00C40E47" w:rsidRDefault="001B551B" w:rsidP="001B551B">
            <w:pPr>
              <w:pStyle w:val="NoSpacing"/>
              <w:jc w:val="center"/>
              <w:rPr>
                <w:rFonts w:asciiTheme="minorHAnsi" w:hAnsiTheme="minorHAnsi" w:cstheme="minorHAnsi"/>
                <w:sz w:val="20"/>
                <w:szCs w:val="20"/>
              </w:rPr>
            </w:pPr>
          </w:p>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Completion:</w:t>
            </w:r>
            <w:r w:rsidR="00C40E47" w:rsidRPr="00C40E47">
              <w:rPr>
                <w:rFonts w:asciiTheme="minorHAnsi" w:eastAsia="Arial" w:hAnsiTheme="minorHAnsi" w:cstheme="minorHAnsi"/>
                <w:sz w:val="20"/>
                <w:szCs w:val="20"/>
              </w:rPr>
              <w:t xml:space="preserve"> by external experts March 2020</w:t>
            </w:r>
          </w:p>
        </w:tc>
        <w:tc>
          <w:tcPr>
            <w:tcW w:w="1993" w:type="dxa"/>
          </w:tcPr>
          <w:p w:rsidR="001B551B" w:rsidRPr="00C40E47" w:rsidRDefault="001B551B" w:rsidP="001B551B">
            <w:pPr>
              <w:pStyle w:val="NoSpacing"/>
              <w:jc w:val="center"/>
              <w:rPr>
                <w:rFonts w:asciiTheme="minorHAnsi" w:hAnsiTheme="minorHAnsi" w:cstheme="minorHAnsi"/>
                <w:sz w:val="20"/>
                <w:szCs w:val="20"/>
              </w:rPr>
            </w:pPr>
            <w:r w:rsidRPr="00C40E47">
              <w:rPr>
                <w:rFonts w:asciiTheme="minorHAnsi" w:eastAsia="Arial" w:hAnsiTheme="minorHAnsi" w:cstheme="minorHAnsi"/>
                <w:sz w:val="20"/>
                <w:szCs w:val="20"/>
              </w:rPr>
              <w:t xml:space="preserve">Seek out best practice. Look to </w:t>
            </w:r>
            <w:r w:rsidRPr="00C40E47">
              <w:rPr>
                <w:rFonts w:asciiTheme="minorHAnsi" w:hAnsiTheme="minorHAnsi" w:cstheme="minorHAnsi"/>
                <w:sz w:val="20"/>
                <w:szCs w:val="20"/>
              </w:rPr>
              <w:t xml:space="preserve"> </w:t>
            </w:r>
            <w:r w:rsidRPr="00C40E47">
              <w:rPr>
                <w:rFonts w:asciiTheme="minorHAnsi" w:eastAsia="Arial" w:hAnsiTheme="minorHAnsi" w:cstheme="minorHAnsi"/>
                <w:sz w:val="20"/>
                <w:szCs w:val="20"/>
              </w:rPr>
              <w:t>likely future met</w:t>
            </w:r>
            <w:r w:rsidR="00C40E47" w:rsidRPr="00C40E47">
              <w:rPr>
                <w:rFonts w:asciiTheme="minorHAnsi" w:eastAsia="Arial" w:hAnsiTheme="minorHAnsi" w:cstheme="minorHAnsi"/>
                <w:sz w:val="20"/>
                <w:szCs w:val="20"/>
              </w:rPr>
              <w:t>hods of effective communication</w:t>
            </w:r>
          </w:p>
        </w:tc>
      </w:tr>
    </w:tbl>
    <w:p w:rsidR="001B551B" w:rsidRPr="00A14F19" w:rsidRDefault="001B551B" w:rsidP="001B551B">
      <w:pPr>
        <w:pStyle w:val="NoSpacing"/>
        <w:rPr>
          <w:rFonts w:asciiTheme="minorHAnsi" w:hAnsiTheme="minorHAnsi" w:cstheme="minorHAnsi"/>
          <w:sz w:val="22"/>
          <w:szCs w:val="22"/>
        </w:rPr>
      </w:pPr>
    </w:p>
    <w:p w:rsidR="00A14F19" w:rsidRPr="00A14F19" w:rsidRDefault="00A14F19" w:rsidP="00A14F19">
      <w:pPr>
        <w:rPr>
          <w:rFonts w:asciiTheme="minorHAnsi" w:hAnsiTheme="minorHAnsi" w:cstheme="minorHAnsi"/>
          <w:sz w:val="22"/>
          <w:szCs w:val="22"/>
        </w:rPr>
      </w:pPr>
    </w:p>
    <w:sectPr w:rsidR="00A14F19" w:rsidRPr="00A14F19" w:rsidSect="00A14F19">
      <w:footerReference w:type="default" r:id="rId21"/>
      <w:pgSz w:w="16838" w:h="11906" w:orient="landscape"/>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8D" w:rsidRDefault="00E8238D" w:rsidP="001224AF">
      <w:r>
        <w:separator/>
      </w:r>
    </w:p>
  </w:endnote>
  <w:endnote w:type="continuationSeparator" w:id="0">
    <w:p w:rsidR="00E8238D" w:rsidRDefault="00E8238D"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8D" w:rsidRDefault="00E8238D" w:rsidP="001224AF">
      <w:r>
        <w:separator/>
      </w:r>
    </w:p>
  </w:footnote>
  <w:footnote w:type="continuationSeparator" w:id="0">
    <w:p w:rsidR="00E8238D" w:rsidRDefault="00E8238D" w:rsidP="001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CA2E28"/>
    <w:multiLevelType w:val="hybridMultilevel"/>
    <w:tmpl w:val="D2A240F2"/>
    <w:lvl w:ilvl="0" w:tplc="FE0248AA">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7AA35A">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1C924E">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EB19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E5002">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87B92">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BC2E1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B82CC6">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8EF2EA">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4"/>
  </w:num>
  <w:num w:numId="5">
    <w:abstractNumId w:val="1"/>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72"/>
    <w:rsid w:val="000D2411"/>
    <w:rsid w:val="000F5708"/>
    <w:rsid w:val="001224AF"/>
    <w:rsid w:val="001B0E40"/>
    <w:rsid w:val="001B551B"/>
    <w:rsid w:val="00215D4E"/>
    <w:rsid w:val="0022350C"/>
    <w:rsid w:val="00320EB5"/>
    <w:rsid w:val="00337F15"/>
    <w:rsid w:val="00354226"/>
    <w:rsid w:val="004A3C36"/>
    <w:rsid w:val="004D0D72"/>
    <w:rsid w:val="0052078E"/>
    <w:rsid w:val="00620E4E"/>
    <w:rsid w:val="006B44E3"/>
    <w:rsid w:val="0070075F"/>
    <w:rsid w:val="007A7513"/>
    <w:rsid w:val="00846710"/>
    <w:rsid w:val="0088210F"/>
    <w:rsid w:val="008D2090"/>
    <w:rsid w:val="0091263E"/>
    <w:rsid w:val="00994345"/>
    <w:rsid w:val="009E107A"/>
    <w:rsid w:val="00A0464D"/>
    <w:rsid w:val="00A14F19"/>
    <w:rsid w:val="00A47879"/>
    <w:rsid w:val="00A66893"/>
    <w:rsid w:val="00A73455"/>
    <w:rsid w:val="00A830D5"/>
    <w:rsid w:val="00A972A0"/>
    <w:rsid w:val="00AE789C"/>
    <w:rsid w:val="00AF4C81"/>
    <w:rsid w:val="00B27824"/>
    <w:rsid w:val="00B73D37"/>
    <w:rsid w:val="00B749F5"/>
    <w:rsid w:val="00B93AFB"/>
    <w:rsid w:val="00BA3491"/>
    <w:rsid w:val="00C40E47"/>
    <w:rsid w:val="00D14028"/>
    <w:rsid w:val="00D36784"/>
    <w:rsid w:val="00D41A1C"/>
    <w:rsid w:val="00D726EF"/>
    <w:rsid w:val="00DC14E3"/>
    <w:rsid w:val="00E10CE0"/>
    <w:rsid w:val="00E13D1A"/>
    <w:rsid w:val="00E8238D"/>
    <w:rsid w:val="00EC4B25"/>
    <w:rsid w:val="00EE6A78"/>
    <w:rsid w:val="00EF19D9"/>
    <w:rsid w:val="00F03DC3"/>
    <w:rsid w:val="00F54F95"/>
    <w:rsid w:val="00F638C5"/>
    <w:rsid w:val="00FB3F5F"/>
    <w:rsid w:val="00FB6AA6"/>
    <w:rsid w:val="00FC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4CC2"/>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table" w:customStyle="1" w:styleId="TableGrid">
    <w:name w:val="TableGrid"/>
    <w:rsid w:val="00A14F19"/>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1B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chedule/10" TargetMode="External"/><Relationship Id="rId13" Type="http://schemas.openxmlformats.org/officeDocument/2006/relationships/hyperlink" Target="http://www.legislation.gov.uk/uksi/2005/3221/made" TargetMode="External"/><Relationship Id="rId18" Type="http://schemas.openxmlformats.org/officeDocument/2006/relationships/hyperlink" Target="http://www.legislation.gov.uk/uksi/2005/3221/ma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legislation.gov.uk/ukpga/2010/15/schedule/10" TargetMode="External"/><Relationship Id="rId17" Type="http://schemas.openxmlformats.org/officeDocument/2006/relationships/hyperlink" Target="http://www.legislation.gov.uk/uksi/2005/3221/made" TargetMode="External"/><Relationship Id="rId2" Type="http://schemas.openxmlformats.org/officeDocument/2006/relationships/styles" Target="styles.xml"/><Relationship Id="rId16" Type="http://schemas.openxmlformats.org/officeDocument/2006/relationships/hyperlink" Target="http://www.legislation.gov.uk/uksi/2005/3221/made" TargetMode="External"/><Relationship Id="rId20" Type="http://schemas.openxmlformats.org/officeDocument/2006/relationships/hyperlink" Target="http://www.legislation.gov.uk/uksi/2005/3221/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0/15/schedule/10" TargetMode="External"/><Relationship Id="rId5" Type="http://schemas.openxmlformats.org/officeDocument/2006/relationships/footnotes" Target="footnotes.xml"/><Relationship Id="rId15" Type="http://schemas.openxmlformats.org/officeDocument/2006/relationships/hyperlink" Target="http://www.legislation.gov.uk/uksi/2005/3221/made" TargetMode="External"/><Relationship Id="rId23" Type="http://schemas.openxmlformats.org/officeDocument/2006/relationships/theme" Target="theme/theme1.xml"/><Relationship Id="rId10" Type="http://schemas.openxmlformats.org/officeDocument/2006/relationships/hyperlink" Target="http://www.legislation.gov.uk/ukpga/2010/15/schedule/10" TargetMode="External"/><Relationship Id="rId19" Type="http://schemas.openxmlformats.org/officeDocument/2006/relationships/hyperlink" Target="http://www.legislation.gov.uk/uksi/2005/3221/made" TargetMode="External"/><Relationship Id="rId4" Type="http://schemas.openxmlformats.org/officeDocument/2006/relationships/webSettings" Target="webSettings.xml"/><Relationship Id="rId9" Type="http://schemas.openxmlformats.org/officeDocument/2006/relationships/hyperlink" Target="http://www.legislation.gov.uk/ukpga/2010/15/schedule/10" TargetMode="External"/><Relationship Id="rId14" Type="http://schemas.openxmlformats.org/officeDocument/2006/relationships/hyperlink" Target="http://www.legislation.gov.uk/uksi/2005/3221/ma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J.McKinstry</cp:lastModifiedBy>
  <cp:revision>2</cp:revision>
  <cp:lastPrinted>2021-01-13T13:50:00Z</cp:lastPrinted>
  <dcterms:created xsi:type="dcterms:W3CDTF">2022-10-02T21:31:00Z</dcterms:created>
  <dcterms:modified xsi:type="dcterms:W3CDTF">2022-10-02T21:31:00Z</dcterms:modified>
</cp:coreProperties>
</file>